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074DF" w14:textId="77777777" w:rsidR="00A57FB2" w:rsidRDefault="00A57FB2">
      <w:pPr>
        <w:spacing w:line="240" w:lineRule="auto"/>
        <w:ind w:left="0" w:hanging="2"/>
        <w:jc w:val="right"/>
      </w:pPr>
      <w:bookmarkStart w:id="0" w:name="bookmark=id.gjdgxs" w:colFirst="0" w:colLast="0"/>
      <w:bookmarkStart w:id="1" w:name="_heading=h.gjdgxs" w:colFirst="0" w:colLast="0"/>
      <w:bookmarkEnd w:id="0"/>
      <w:bookmarkEnd w:id="1"/>
    </w:p>
    <w:tbl>
      <w:tblPr>
        <w:tblStyle w:val="af5"/>
        <w:tblW w:w="9225" w:type="dxa"/>
        <w:tblInd w:w="0" w:type="dxa"/>
        <w:tblLayout w:type="fixed"/>
        <w:tblLook w:val="0000" w:firstRow="0" w:lastRow="0" w:firstColumn="0" w:lastColumn="0" w:noHBand="0" w:noVBand="0"/>
      </w:tblPr>
      <w:tblGrid>
        <w:gridCol w:w="9225"/>
      </w:tblGrid>
      <w:tr w:rsidR="00A57FB2" w14:paraId="3E4F7D07" w14:textId="77777777">
        <w:tc>
          <w:tcPr>
            <w:tcW w:w="9225" w:type="dxa"/>
            <w:tcBorders>
              <w:top w:val="single" w:sz="8" w:space="0" w:color="000000"/>
              <w:left w:val="single" w:sz="8" w:space="0" w:color="000000"/>
              <w:bottom w:val="single" w:sz="8" w:space="0" w:color="000000"/>
              <w:right w:val="single" w:sz="8" w:space="0" w:color="000000"/>
            </w:tcBorders>
          </w:tcPr>
          <w:p w14:paraId="70E082EC" w14:textId="77777777" w:rsidR="00A57FB2" w:rsidRPr="00D14807" w:rsidRDefault="00622119">
            <w:pPr>
              <w:spacing w:after="0" w:line="240" w:lineRule="auto"/>
              <w:ind w:left="0" w:hanging="2"/>
              <w:rPr>
                <w:lang w:val="en-US"/>
              </w:rPr>
            </w:pPr>
            <w:r w:rsidRPr="00D14807">
              <w:rPr>
                <w:b/>
                <w:lang w:val="en-US"/>
              </w:rPr>
              <w:t xml:space="preserve">FACULTY OF MANAGEMENT </w:t>
            </w:r>
          </w:p>
          <w:p w14:paraId="700B97EF" w14:textId="77777777" w:rsidR="00A57FB2" w:rsidRPr="00D14807" w:rsidRDefault="00A57FB2">
            <w:pPr>
              <w:spacing w:after="0" w:line="240" w:lineRule="auto"/>
              <w:ind w:left="0" w:hanging="2"/>
              <w:jc w:val="center"/>
              <w:rPr>
                <w:lang w:val="en-US"/>
              </w:rPr>
            </w:pPr>
          </w:p>
          <w:p w14:paraId="07D0A3F0" w14:textId="77777777" w:rsidR="00A57FB2" w:rsidRPr="00D14807" w:rsidRDefault="00622119">
            <w:pPr>
              <w:spacing w:after="0" w:line="240" w:lineRule="auto"/>
              <w:ind w:left="0" w:hanging="2"/>
              <w:jc w:val="center"/>
              <w:rPr>
                <w:b/>
                <w:lang w:val="en-US"/>
              </w:rPr>
            </w:pPr>
            <w:r w:rsidRPr="00D14807">
              <w:rPr>
                <w:b/>
                <w:lang w:val="en-US"/>
              </w:rPr>
              <w:t>SUBJECT CARD</w:t>
            </w:r>
          </w:p>
          <w:p w14:paraId="6A2DE841" w14:textId="77777777" w:rsidR="00A57FB2" w:rsidRPr="00D14807" w:rsidRDefault="00A57FB2">
            <w:pPr>
              <w:spacing w:after="0" w:line="240" w:lineRule="auto"/>
              <w:ind w:left="0" w:hanging="2"/>
              <w:jc w:val="center"/>
              <w:rPr>
                <w:b/>
                <w:lang w:val="en-US"/>
              </w:rPr>
            </w:pPr>
          </w:p>
          <w:p w14:paraId="7E33FD0C" w14:textId="77777777" w:rsidR="00A57FB2" w:rsidRPr="00D14807" w:rsidRDefault="00622119">
            <w:pPr>
              <w:spacing w:after="0" w:line="240" w:lineRule="auto"/>
              <w:ind w:left="0" w:hanging="2"/>
              <w:rPr>
                <w:lang w:val="en-US"/>
              </w:rPr>
            </w:pPr>
            <w:r w:rsidRPr="00D14807">
              <w:rPr>
                <w:b/>
                <w:lang w:val="en-US"/>
              </w:rPr>
              <w:t>Name of subject in Polish: Zarządzanie zasobami ludzkimi</w:t>
            </w:r>
          </w:p>
          <w:p w14:paraId="2B7FA3BB" w14:textId="77777777" w:rsidR="00A57FB2" w:rsidRPr="00D14807" w:rsidRDefault="00622119">
            <w:pPr>
              <w:spacing w:after="0" w:line="240" w:lineRule="auto"/>
              <w:ind w:left="0" w:hanging="2"/>
              <w:rPr>
                <w:lang w:val="en-US"/>
              </w:rPr>
            </w:pPr>
            <w:r w:rsidRPr="00D14807">
              <w:rPr>
                <w:b/>
                <w:lang w:val="en-US"/>
              </w:rPr>
              <w:t xml:space="preserve">Name of subject in English: </w:t>
            </w:r>
            <w:r w:rsidRPr="00D14807">
              <w:rPr>
                <w:b/>
                <w:color w:val="000000"/>
                <w:lang w:val="en-US"/>
              </w:rPr>
              <w:t xml:space="preserve">Human </w:t>
            </w:r>
            <w:r w:rsidRPr="00D14807">
              <w:rPr>
                <w:b/>
                <w:lang w:val="en-US"/>
              </w:rPr>
              <w:t>R</w:t>
            </w:r>
            <w:r w:rsidRPr="00D14807">
              <w:rPr>
                <w:b/>
                <w:color w:val="000000"/>
                <w:lang w:val="en-US"/>
              </w:rPr>
              <w:t xml:space="preserve">esource </w:t>
            </w:r>
            <w:r w:rsidRPr="00D14807">
              <w:rPr>
                <w:b/>
                <w:lang w:val="en-US"/>
              </w:rPr>
              <w:t>M</w:t>
            </w:r>
            <w:r w:rsidRPr="00D14807">
              <w:rPr>
                <w:b/>
                <w:color w:val="000000"/>
                <w:lang w:val="en-US"/>
              </w:rPr>
              <w:t>anagement</w:t>
            </w:r>
          </w:p>
          <w:p w14:paraId="5AB905D6" w14:textId="77777777" w:rsidR="00A57FB2" w:rsidRDefault="00622119">
            <w:pPr>
              <w:spacing w:after="0" w:line="240" w:lineRule="auto"/>
              <w:ind w:left="0" w:hanging="2"/>
            </w:pPr>
            <w:r>
              <w:rPr>
                <w:b/>
              </w:rPr>
              <w:t xml:space="preserve">Main field of study: Business Engineering </w:t>
            </w:r>
          </w:p>
          <w:p w14:paraId="0721D8D5" w14:textId="77777777" w:rsidR="00A57FB2" w:rsidRDefault="00622119">
            <w:pPr>
              <w:spacing w:after="0" w:line="240" w:lineRule="auto"/>
              <w:ind w:left="0" w:hanging="2"/>
              <w:rPr>
                <w:b/>
              </w:rPr>
            </w:pPr>
            <w:r>
              <w:rPr>
                <w:b/>
              </w:rPr>
              <w:t xml:space="preserve">Specialization: </w:t>
            </w:r>
          </w:p>
          <w:p w14:paraId="3888210C" w14:textId="77777777" w:rsidR="00A57FB2" w:rsidRDefault="00622119">
            <w:pPr>
              <w:spacing w:after="0" w:line="240" w:lineRule="auto"/>
              <w:ind w:left="0" w:hanging="2"/>
            </w:pPr>
            <w:r>
              <w:rPr>
                <w:b/>
              </w:rPr>
              <w:t xml:space="preserve">Profile:  academic </w:t>
            </w:r>
          </w:p>
          <w:p w14:paraId="59688FA4" w14:textId="77777777" w:rsidR="00A57FB2" w:rsidRDefault="00622119">
            <w:pPr>
              <w:spacing w:after="0" w:line="240" w:lineRule="auto"/>
              <w:ind w:left="0" w:hanging="2"/>
            </w:pPr>
            <w:r>
              <w:rPr>
                <w:b/>
              </w:rPr>
              <w:t>Level and form of studies: 1</w:t>
            </w:r>
            <w:r>
              <w:rPr>
                <w:b/>
                <w:vertAlign w:val="superscript"/>
              </w:rPr>
              <w:t>st</w:t>
            </w:r>
            <w:r>
              <w:rPr>
                <w:b/>
              </w:rPr>
              <w:t xml:space="preserve"> level, full-time</w:t>
            </w:r>
          </w:p>
          <w:p w14:paraId="1B5B6EF5" w14:textId="77777777" w:rsidR="00A57FB2" w:rsidRDefault="00622119">
            <w:pPr>
              <w:spacing w:after="0" w:line="240" w:lineRule="auto"/>
              <w:ind w:left="0" w:hanging="2"/>
            </w:pPr>
            <w:r>
              <w:rPr>
                <w:b/>
              </w:rPr>
              <w:t xml:space="preserve">Kind of subject:   obligatory </w:t>
            </w:r>
          </w:p>
          <w:p w14:paraId="1DBC6175" w14:textId="77777777" w:rsidR="00A57FB2" w:rsidRDefault="00622119">
            <w:pPr>
              <w:spacing w:after="0" w:line="240" w:lineRule="auto"/>
              <w:ind w:left="0" w:hanging="2"/>
            </w:pPr>
            <w:r>
              <w:rPr>
                <w:b/>
              </w:rPr>
              <w:t xml:space="preserve">Subject code:        </w:t>
            </w:r>
            <w:r w:rsidRPr="00622119">
              <w:rPr>
                <w:b/>
              </w:rPr>
              <w:t>W08IZZ-SI0042</w:t>
            </w:r>
          </w:p>
          <w:p w14:paraId="5EF37EAC" w14:textId="77777777" w:rsidR="00A57FB2" w:rsidRDefault="00622119">
            <w:pPr>
              <w:spacing w:after="0" w:line="240" w:lineRule="auto"/>
              <w:ind w:left="0" w:hanging="2"/>
            </w:pPr>
            <w:r>
              <w:rPr>
                <w:b/>
              </w:rPr>
              <w:t>Group of courses: NO</w:t>
            </w:r>
          </w:p>
        </w:tc>
      </w:tr>
    </w:tbl>
    <w:p w14:paraId="0A7C48A4" w14:textId="77777777" w:rsidR="00A57FB2" w:rsidRDefault="00A57FB2">
      <w:pPr>
        <w:spacing w:line="240" w:lineRule="auto"/>
        <w:ind w:left="0" w:hanging="2"/>
      </w:pPr>
      <w:bookmarkStart w:id="2" w:name="bookmark=id.30j0zll" w:colFirst="0" w:colLast="0"/>
      <w:bookmarkEnd w:id="2"/>
    </w:p>
    <w:tbl>
      <w:tblPr>
        <w:tblStyle w:val="af6"/>
        <w:tblW w:w="9285" w:type="dxa"/>
        <w:tblInd w:w="0" w:type="dxa"/>
        <w:tblLayout w:type="fixed"/>
        <w:tblLook w:val="0000" w:firstRow="0" w:lastRow="0" w:firstColumn="0" w:lastColumn="0" w:noHBand="0" w:noVBand="0"/>
      </w:tblPr>
      <w:tblGrid>
        <w:gridCol w:w="4620"/>
        <w:gridCol w:w="930"/>
        <w:gridCol w:w="1092"/>
        <w:gridCol w:w="1030"/>
        <w:gridCol w:w="767"/>
        <w:gridCol w:w="846"/>
      </w:tblGrid>
      <w:tr w:rsidR="00A57FB2" w14:paraId="121F235E" w14:textId="77777777">
        <w:tc>
          <w:tcPr>
            <w:tcW w:w="4620" w:type="dxa"/>
            <w:tcBorders>
              <w:top w:val="single" w:sz="8" w:space="0" w:color="000000"/>
              <w:left w:val="single" w:sz="8" w:space="0" w:color="000000"/>
              <w:bottom w:val="single" w:sz="8" w:space="0" w:color="000000"/>
              <w:right w:val="single" w:sz="8" w:space="0" w:color="000000"/>
            </w:tcBorders>
          </w:tcPr>
          <w:p w14:paraId="5CFB7FE9" w14:textId="77777777" w:rsidR="00A57FB2" w:rsidRDefault="00A57FB2">
            <w:pPr>
              <w:spacing w:after="0" w:line="240" w:lineRule="auto"/>
              <w:ind w:left="0" w:hanging="2"/>
            </w:pPr>
          </w:p>
        </w:tc>
        <w:tc>
          <w:tcPr>
            <w:tcW w:w="930" w:type="dxa"/>
            <w:tcBorders>
              <w:top w:val="single" w:sz="8" w:space="0" w:color="000000"/>
              <w:left w:val="single" w:sz="8" w:space="0" w:color="000000"/>
              <w:bottom w:val="single" w:sz="8" w:space="0" w:color="000000"/>
              <w:right w:val="single" w:sz="8" w:space="0" w:color="000000"/>
            </w:tcBorders>
          </w:tcPr>
          <w:p w14:paraId="376700A9" w14:textId="77777777" w:rsidR="00A57FB2" w:rsidRDefault="00622119">
            <w:pPr>
              <w:spacing w:after="0" w:line="240" w:lineRule="auto"/>
              <w:ind w:left="0" w:hanging="2"/>
            </w:pPr>
            <w:r>
              <w:rPr>
                <w:sz w:val="22"/>
                <w:szCs w:val="22"/>
              </w:rPr>
              <w:t>Lecture</w:t>
            </w:r>
          </w:p>
        </w:tc>
        <w:tc>
          <w:tcPr>
            <w:tcW w:w="1092" w:type="dxa"/>
            <w:tcBorders>
              <w:top w:val="single" w:sz="8" w:space="0" w:color="000000"/>
              <w:left w:val="single" w:sz="8" w:space="0" w:color="000000"/>
              <w:bottom w:val="single" w:sz="8" w:space="0" w:color="000000"/>
              <w:right w:val="single" w:sz="8" w:space="0" w:color="000000"/>
            </w:tcBorders>
          </w:tcPr>
          <w:p w14:paraId="05912645" w14:textId="77777777" w:rsidR="00A57FB2" w:rsidRDefault="00622119">
            <w:pPr>
              <w:spacing w:after="0" w:line="240" w:lineRule="auto"/>
              <w:ind w:left="0" w:hanging="2"/>
            </w:pPr>
            <w:r>
              <w:rPr>
                <w:sz w:val="22"/>
                <w:szCs w:val="22"/>
              </w:rPr>
              <w:t>Classes</w:t>
            </w:r>
          </w:p>
        </w:tc>
        <w:tc>
          <w:tcPr>
            <w:tcW w:w="1030" w:type="dxa"/>
            <w:tcBorders>
              <w:top w:val="single" w:sz="8" w:space="0" w:color="000000"/>
              <w:left w:val="single" w:sz="8" w:space="0" w:color="000000"/>
              <w:bottom w:val="single" w:sz="8" w:space="0" w:color="000000"/>
              <w:right w:val="single" w:sz="8" w:space="0" w:color="000000"/>
            </w:tcBorders>
          </w:tcPr>
          <w:p w14:paraId="2C75D47F" w14:textId="77777777" w:rsidR="00A57FB2" w:rsidRDefault="00622119">
            <w:pPr>
              <w:spacing w:after="0" w:line="240" w:lineRule="auto"/>
              <w:ind w:left="0" w:hanging="2"/>
            </w:pPr>
            <w:r>
              <w:rPr>
                <w:sz w:val="22"/>
                <w:szCs w:val="22"/>
              </w:rPr>
              <w:t>Laboratory</w:t>
            </w:r>
          </w:p>
        </w:tc>
        <w:tc>
          <w:tcPr>
            <w:tcW w:w="767" w:type="dxa"/>
            <w:tcBorders>
              <w:top w:val="single" w:sz="8" w:space="0" w:color="000000"/>
              <w:left w:val="single" w:sz="8" w:space="0" w:color="000000"/>
              <w:bottom w:val="single" w:sz="8" w:space="0" w:color="000000"/>
              <w:right w:val="single" w:sz="8" w:space="0" w:color="000000"/>
            </w:tcBorders>
          </w:tcPr>
          <w:p w14:paraId="3F65E527" w14:textId="77777777" w:rsidR="00A57FB2" w:rsidRDefault="00622119">
            <w:pPr>
              <w:spacing w:after="0" w:line="240" w:lineRule="auto"/>
              <w:ind w:left="0" w:hanging="2"/>
            </w:pPr>
            <w:r>
              <w:rPr>
                <w:sz w:val="22"/>
                <w:szCs w:val="22"/>
              </w:rPr>
              <w:t>Project</w:t>
            </w:r>
          </w:p>
        </w:tc>
        <w:tc>
          <w:tcPr>
            <w:tcW w:w="846" w:type="dxa"/>
            <w:tcBorders>
              <w:top w:val="single" w:sz="8" w:space="0" w:color="000000"/>
              <w:left w:val="single" w:sz="8" w:space="0" w:color="000000"/>
              <w:bottom w:val="single" w:sz="8" w:space="0" w:color="000000"/>
              <w:right w:val="single" w:sz="8" w:space="0" w:color="000000"/>
            </w:tcBorders>
          </w:tcPr>
          <w:p w14:paraId="4314DAEA" w14:textId="77777777" w:rsidR="00A57FB2" w:rsidRDefault="00622119">
            <w:pPr>
              <w:spacing w:after="0" w:line="240" w:lineRule="auto"/>
              <w:ind w:left="0" w:hanging="2"/>
            </w:pPr>
            <w:r>
              <w:rPr>
                <w:sz w:val="22"/>
                <w:szCs w:val="22"/>
              </w:rPr>
              <w:t>Seminar</w:t>
            </w:r>
          </w:p>
        </w:tc>
      </w:tr>
      <w:tr w:rsidR="00A57FB2" w14:paraId="20384685" w14:textId="77777777">
        <w:tc>
          <w:tcPr>
            <w:tcW w:w="4620" w:type="dxa"/>
            <w:tcBorders>
              <w:top w:val="single" w:sz="8" w:space="0" w:color="000000"/>
              <w:left w:val="single" w:sz="8" w:space="0" w:color="000000"/>
              <w:bottom w:val="single" w:sz="8" w:space="0" w:color="000000"/>
              <w:right w:val="single" w:sz="8" w:space="0" w:color="000000"/>
            </w:tcBorders>
          </w:tcPr>
          <w:p w14:paraId="4F9C9740" w14:textId="77777777" w:rsidR="00A57FB2" w:rsidRDefault="00622119">
            <w:pPr>
              <w:spacing w:after="0" w:line="240" w:lineRule="auto"/>
              <w:ind w:left="0" w:hanging="2"/>
            </w:pPr>
            <w:r>
              <w:rPr>
                <w:sz w:val="22"/>
                <w:szCs w:val="22"/>
              </w:rPr>
              <w:t>Number of hours of organized classes in University (ZZU)</w:t>
            </w:r>
          </w:p>
        </w:tc>
        <w:tc>
          <w:tcPr>
            <w:tcW w:w="930" w:type="dxa"/>
            <w:tcBorders>
              <w:top w:val="single" w:sz="8" w:space="0" w:color="000000"/>
              <w:left w:val="single" w:sz="8" w:space="0" w:color="000000"/>
              <w:bottom w:val="single" w:sz="8" w:space="0" w:color="000000"/>
              <w:right w:val="single" w:sz="8" w:space="0" w:color="000000"/>
            </w:tcBorders>
          </w:tcPr>
          <w:p w14:paraId="456364BE" w14:textId="77777777" w:rsidR="00A57FB2" w:rsidRDefault="00622119">
            <w:pPr>
              <w:spacing w:after="0" w:line="240" w:lineRule="auto"/>
              <w:ind w:left="0" w:hanging="2"/>
              <w:jc w:val="center"/>
              <w:rPr>
                <w:b/>
              </w:rPr>
            </w:pPr>
            <w:r>
              <w:rPr>
                <w:b/>
              </w:rPr>
              <w:t>30</w:t>
            </w:r>
          </w:p>
        </w:tc>
        <w:tc>
          <w:tcPr>
            <w:tcW w:w="1092" w:type="dxa"/>
            <w:tcBorders>
              <w:top w:val="single" w:sz="8" w:space="0" w:color="000000"/>
              <w:left w:val="single" w:sz="8" w:space="0" w:color="000000"/>
              <w:bottom w:val="single" w:sz="8" w:space="0" w:color="000000"/>
              <w:right w:val="single" w:sz="8" w:space="0" w:color="000000"/>
            </w:tcBorders>
          </w:tcPr>
          <w:p w14:paraId="111C957B" w14:textId="77777777" w:rsidR="00A57FB2" w:rsidRDefault="00622119">
            <w:pPr>
              <w:spacing w:after="0" w:line="240" w:lineRule="auto"/>
              <w:ind w:left="0" w:hanging="2"/>
              <w:jc w:val="center"/>
              <w:rPr>
                <w:b/>
              </w:rPr>
            </w:pPr>
            <w:r>
              <w:rPr>
                <w:b/>
              </w:rPr>
              <w:t>30</w:t>
            </w:r>
          </w:p>
        </w:tc>
        <w:tc>
          <w:tcPr>
            <w:tcW w:w="1030" w:type="dxa"/>
            <w:tcBorders>
              <w:top w:val="single" w:sz="8" w:space="0" w:color="000000"/>
              <w:left w:val="single" w:sz="8" w:space="0" w:color="000000"/>
              <w:bottom w:val="single" w:sz="8" w:space="0" w:color="000000"/>
              <w:right w:val="single" w:sz="8" w:space="0" w:color="000000"/>
            </w:tcBorders>
          </w:tcPr>
          <w:p w14:paraId="109F5BF7" w14:textId="77777777" w:rsidR="00A57FB2" w:rsidRDefault="00A57FB2">
            <w:pPr>
              <w:spacing w:after="0" w:line="240" w:lineRule="auto"/>
              <w:ind w:left="0" w:hanging="2"/>
            </w:pPr>
          </w:p>
        </w:tc>
        <w:tc>
          <w:tcPr>
            <w:tcW w:w="767" w:type="dxa"/>
            <w:tcBorders>
              <w:top w:val="single" w:sz="8" w:space="0" w:color="000000"/>
              <w:left w:val="single" w:sz="8" w:space="0" w:color="000000"/>
              <w:bottom w:val="single" w:sz="8" w:space="0" w:color="000000"/>
              <w:right w:val="single" w:sz="8" w:space="0" w:color="000000"/>
            </w:tcBorders>
          </w:tcPr>
          <w:p w14:paraId="4C97C2C2" w14:textId="77777777" w:rsidR="00A57FB2" w:rsidRDefault="00A57FB2">
            <w:pPr>
              <w:spacing w:after="0" w:line="240" w:lineRule="auto"/>
              <w:ind w:left="0" w:hanging="2"/>
            </w:pPr>
          </w:p>
        </w:tc>
        <w:tc>
          <w:tcPr>
            <w:tcW w:w="846" w:type="dxa"/>
            <w:tcBorders>
              <w:top w:val="single" w:sz="8" w:space="0" w:color="000000"/>
              <w:left w:val="single" w:sz="8" w:space="0" w:color="000000"/>
              <w:bottom w:val="single" w:sz="8" w:space="0" w:color="000000"/>
              <w:right w:val="single" w:sz="8" w:space="0" w:color="000000"/>
            </w:tcBorders>
          </w:tcPr>
          <w:p w14:paraId="751776DF" w14:textId="77777777" w:rsidR="00A57FB2" w:rsidRDefault="00A57FB2">
            <w:pPr>
              <w:spacing w:after="0" w:line="240" w:lineRule="auto"/>
              <w:ind w:left="0" w:hanging="2"/>
            </w:pPr>
          </w:p>
        </w:tc>
      </w:tr>
      <w:tr w:rsidR="00A57FB2" w14:paraId="348696D7" w14:textId="77777777">
        <w:tc>
          <w:tcPr>
            <w:tcW w:w="4620" w:type="dxa"/>
            <w:tcBorders>
              <w:top w:val="single" w:sz="8" w:space="0" w:color="000000"/>
              <w:left w:val="single" w:sz="8" w:space="0" w:color="000000"/>
              <w:bottom w:val="single" w:sz="8" w:space="0" w:color="000000"/>
              <w:right w:val="single" w:sz="8" w:space="0" w:color="000000"/>
            </w:tcBorders>
          </w:tcPr>
          <w:p w14:paraId="29F61962" w14:textId="77777777" w:rsidR="00A57FB2" w:rsidRDefault="00622119">
            <w:pPr>
              <w:spacing w:after="0" w:line="240" w:lineRule="auto"/>
              <w:ind w:left="0" w:hanging="2"/>
            </w:pPr>
            <w:r>
              <w:rPr>
                <w:sz w:val="22"/>
                <w:szCs w:val="22"/>
              </w:rPr>
              <w:t>Number of hours of total student workload (CNPS)</w:t>
            </w:r>
          </w:p>
        </w:tc>
        <w:tc>
          <w:tcPr>
            <w:tcW w:w="930" w:type="dxa"/>
            <w:tcBorders>
              <w:top w:val="single" w:sz="8" w:space="0" w:color="000000"/>
              <w:left w:val="single" w:sz="8" w:space="0" w:color="000000"/>
              <w:bottom w:val="single" w:sz="8" w:space="0" w:color="000000"/>
              <w:right w:val="single" w:sz="8" w:space="0" w:color="000000"/>
            </w:tcBorders>
          </w:tcPr>
          <w:p w14:paraId="61389FDD" w14:textId="77777777" w:rsidR="00A57FB2" w:rsidRDefault="00F56FE1">
            <w:pPr>
              <w:spacing w:after="0" w:line="240" w:lineRule="auto"/>
              <w:ind w:left="0" w:hanging="2"/>
              <w:jc w:val="center"/>
              <w:rPr>
                <w:b/>
              </w:rPr>
            </w:pPr>
            <w:r>
              <w:rPr>
                <w:b/>
              </w:rPr>
              <w:t>75</w:t>
            </w:r>
          </w:p>
        </w:tc>
        <w:tc>
          <w:tcPr>
            <w:tcW w:w="1092" w:type="dxa"/>
            <w:tcBorders>
              <w:top w:val="single" w:sz="8" w:space="0" w:color="000000"/>
              <w:left w:val="single" w:sz="8" w:space="0" w:color="000000"/>
              <w:bottom w:val="single" w:sz="8" w:space="0" w:color="000000"/>
              <w:right w:val="single" w:sz="8" w:space="0" w:color="000000"/>
            </w:tcBorders>
          </w:tcPr>
          <w:p w14:paraId="5459C444" w14:textId="77777777" w:rsidR="00A57FB2" w:rsidRDefault="00F56FE1">
            <w:pPr>
              <w:spacing w:after="0" w:line="240" w:lineRule="auto"/>
              <w:ind w:left="0" w:hanging="2"/>
              <w:jc w:val="center"/>
              <w:rPr>
                <w:b/>
              </w:rPr>
            </w:pPr>
            <w:r>
              <w:rPr>
                <w:b/>
              </w:rPr>
              <w:t>50</w:t>
            </w:r>
          </w:p>
        </w:tc>
        <w:tc>
          <w:tcPr>
            <w:tcW w:w="1030" w:type="dxa"/>
            <w:tcBorders>
              <w:top w:val="single" w:sz="8" w:space="0" w:color="000000"/>
              <w:left w:val="single" w:sz="8" w:space="0" w:color="000000"/>
              <w:bottom w:val="single" w:sz="8" w:space="0" w:color="000000"/>
              <w:right w:val="single" w:sz="8" w:space="0" w:color="000000"/>
            </w:tcBorders>
          </w:tcPr>
          <w:p w14:paraId="12CB3C86" w14:textId="77777777" w:rsidR="00A57FB2" w:rsidRDefault="00A57FB2">
            <w:pPr>
              <w:spacing w:after="0" w:line="240" w:lineRule="auto"/>
              <w:ind w:left="0" w:hanging="2"/>
            </w:pPr>
          </w:p>
        </w:tc>
        <w:tc>
          <w:tcPr>
            <w:tcW w:w="767" w:type="dxa"/>
            <w:tcBorders>
              <w:top w:val="single" w:sz="8" w:space="0" w:color="000000"/>
              <w:left w:val="single" w:sz="8" w:space="0" w:color="000000"/>
              <w:bottom w:val="single" w:sz="8" w:space="0" w:color="000000"/>
              <w:right w:val="single" w:sz="8" w:space="0" w:color="000000"/>
            </w:tcBorders>
          </w:tcPr>
          <w:p w14:paraId="19DD8FAA" w14:textId="77777777" w:rsidR="00A57FB2" w:rsidRDefault="00A57FB2">
            <w:pPr>
              <w:spacing w:after="0" w:line="240" w:lineRule="auto"/>
              <w:ind w:left="0" w:hanging="2"/>
            </w:pPr>
          </w:p>
        </w:tc>
        <w:tc>
          <w:tcPr>
            <w:tcW w:w="846" w:type="dxa"/>
            <w:tcBorders>
              <w:top w:val="single" w:sz="8" w:space="0" w:color="000000"/>
              <w:left w:val="single" w:sz="8" w:space="0" w:color="000000"/>
              <w:bottom w:val="single" w:sz="8" w:space="0" w:color="000000"/>
              <w:right w:val="single" w:sz="8" w:space="0" w:color="000000"/>
            </w:tcBorders>
          </w:tcPr>
          <w:p w14:paraId="63DD1BF6" w14:textId="77777777" w:rsidR="00A57FB2" w:rsidRDefault="00A57FB2">
            <w:pPr>
              <w:spacing w:after="0" w:line="240" w:lineRule="auto"/>
              <w:ind w:left="0" w:hanging="2"/>
            </w:pPr>
          </w:p>
        </w:tc>
      </w:tr>
      <w:tr w:rsidR="00A57FB2" w14:paraId="49C1E993" w14:textId="77777777">
        <w:tc>
          <w:tcPr>
            <w:tcW w:w="4620" w:type="dxa"/>
            <w:tcBorders>
              <w:top w:val="single" w:sz="8" w:space="0" w:color="000000"/>
              <w:left w:val="single" w:sz="8" w:space="0" w:color="000000"/>
              <w:bottom w:val="single" w:sz="8" w:space="0" w:color="000000"/>
              <w:right w:val="single" w:sz="8" w:space="0" w:color="000000"/>
            </w:tcBorders>
          </w:tcPr>
          <w:p w14:paraId="2A559438" w14:textId="77777777" w:rsidR="00A57FB2" w:rsidRDefault="00622119">
            <w:pPr>
              <w:spacing w:after="0" w:line="240" w:lineRule="auto"/>
              <w:ind w:left="0" w:hanging="2"/>
            </w:pPr>
            <w:r>
              <w:rPr>
                <w:sz w:val="22"/>
                <w:szCs w:val="22"/>
              </w:rPr>
              <w:t>Form of crediting</w:t>
            </w:r>
          </w:p>
        </w:tc>
        <w:tc>
          <w:tcPr>
            <w:tcW w:w="930" w:type="dxa"/>
            <w:tcBorders>
              <w:top w:val="single" w:sz="8" w:space="0" w:color="000000"/>
              <w:left w:val="single" w:sz="8" w:space="0" w:color="000000"/>
              <w:bottom w:val="single" w:sz="8" w:space="0" w:color="000000"/>
              <w:right w:val="single" w:sz="8" w:space="0" w:color="000000"/>
            </w:tcBorders>
          </w:tcPr>
          <w:p w14:paraId="3023E137" w14:textId="77777777" w:rsidR="00A57FB2" w:rsidRDefault="00622119">
            <w:pPr>
              <w:spacing w:after="0" w:line="240" w:lineRule="auto"/>
              <w:ind w:left="0" w:hanging="2"/>
              <w:jc w:val="center"/>
              <w:rPr>
                <w:b/>
              </w:rPr>
            </w:pPr>
            <w:r>
              <w:rPr>
                <w:b/>
                <w:sz w:val="20"/>
                <w:szCs w:val="20"/>
              </w:rPr>
              <w:t>exam</w:t>
            </w:r>
          </w:p>
        </w:tc>
        <w:tc>
          <w:tcPr>
            <w:tcW w:w="1092" w:type="dxa"/>
            <w:tcBorders>
              <w:top w:val="single" w:sz="8" w:space="0" w:color="000000"/>
              <w:left w:val="single" w:sz="8" w:space="0" w:color="000000"/>
              <w:bottom w:val="single" w:sz="8" w:space="0" w:color="000000"/>
              <w:right w:val="single" w:sz="8" w:space="0" w:color="000000"/>
            </w:tcBorders>
          </w:tcPr>
          <w:p w14:paraId="6B83CFA6" w14:textId="77777777" w:rsidR="00A57FB2" w:rsidRDefault="00622119">
            <w:pPr>
              <w:spacing w:after="0" w:line="240" w:lineRule="auto"/>
              <w:ind w:left="0" w:hanging="2"/>
              <w:jc w:val="center"/>
              <w:rPr>
                <w:b/>
              </w:rPr>
            </w:pPr>
            <w:r>
              <w:rPr>
                <w:b/>
                <w:sz w:val="20"/>
                <w:szCs w:val="20"/>
              </w:rPr>
              <w:t xml:space="preserve">crediting with grade </w:t>
            </w:r>
          </w:p>
        </w:tc>
        <w:tc>
          <w:tcPr>
            <w:tcW w:w="1030" w:type="dxa"/>
            <w:tcBorders>
              <w:top w:val="single" w:sz="8" w:space="0" w:color="000000"/>
              <w:left w:val="single" w:sz="8" w:space="0" w:color="000000"/>
              <w:bottom w:val="single" w:sz="8" w:space="0" w:color="000000"/>
              <w:right w:val="single" w:sz="8" w:space="0" w:color="000000"/>
            </w:tcBorders>
          </w:tcPr>
          <w:p w14:paraId="3AC1F6E3" w14:textId="77777777" w:rsidR="00A57FB2" w:rsidRDefault="00A57FB2">
            <w:pPr>
              <w:spacing w:after="0" w:line="240" w:lineRule="auto"/>
              <w:ind w:left="0" w:hanging="2"/>
            </w:pPr>
          </w:p>
        </w:tc>
        <w:tc>
          <w:tcPr>
            <w:tcW w:w="767" w:type="dxa"/>
            <w:tcBorders>
              <w:top w:val="single" w:sz="8" w:space="0" w:color="000000"/>
              <w:left w:val="single" w:sz="8" w:space="0" w:color="000000"/>
              <w:bottom w:val="single" w:sz="8" w:space="0" w:color="000000"/>
              <w:right w:val="single" w:sz="8" w:space="0" w:color="000000"/>
            </w:tcBorders>
          </w:tcPr>
          <w:p w14:paraId="3E292560" w14:textId="77777777" w:rsidR="00A57FB2" w:rsidRDefault="00A57FB2">
            <w:pPr>
              <w:spacing w:after="0" w:line="240" w:lineRule="auto"/>
              <w:ind w:left="0" w:hanging="2"/>
            </w:pPr>
          </w:p>
        </w:tc>
        <w:tc>
          <w:tcPr>
            <w:tcW w:w="846" w:type="dxa"/>
            <w:tcBorders>
              <w:top w:val="single" w:sz="8" w:space="0" w:color="000000"/>
              <w:left w:val="single" w:sz="8" w:space="0" w:color="000000"/>
              <w:bottom w:val="single" w:sz="8" w:space="0" w:color="000000"/>
              <w:right w:val="single" w:sz="8" w:space="0" w:color="000000"/>
            </w:tcBorders>
          </w:tcPr>
          <w:p w14:paraId="4B8BB595" w14:textId="77777777" w:rsidR="00A57FB2" w:rsidRDefault="00A57FB2">
            <w:pPr>
              <w:spacing w:after="0" w:line="240" w:lineRule="auto"/>
              <w:ind w:left="0" w:hanging="2"/>
            </w:pPr>
          </w:p>
        </w:tc>
      </w:tr>
      <w:tr w:rsidR="00A57FB2" w14:paraId="4575172D" w14:textId="77777777">
        <w:tc>
          <w:tcPr>
            <w:tcW w:w="4620" w:type="dxa"/>
            <w:tcBorders>
              <w:top w:val="single" w:sz="8" w:space="0" w:color="000000"/>
              <w:left w:val="single" w:sz="8" w:space="0" w:color="000000"/>
              <w:bottom w:val="single" w:sz="8" w:space="0" w:color="000000"/>
              <w:right w:val="single" w:sz="8" w:space="0" w:color="000000"/>
            </w:tcBorders>
          </w:tcPr>
          <w:p w14:paraId="2F2A7B14" w14:textId="77777777" w:rsidR="00A57FB2" w:rsidRDefault="00622119">
            <w:pPr>
              <w:spacing w:after="0" w:line="240" w:lineRule="auto"/>
              <w:ind w:left="0" w:hanging="2"/>
            </w:pPr>
            <w:r>
              <w:rPr>
                <w:sz w:val="22"/>
                <w:szCs w:val="22"/>
              </w:rPr>
              <w:t>For group of courses mark (X) final course</w:t>
            </w:r>
          </w:p>
        </w:tc>
        <w:tc>
          <w:tcPr>
            <w:tcW w:w="930" w:type="dxa"/>
            <w:tcBorders>
              <w:top w:val="single" w:sz="8" w:space="0" w:color="000000"/>
              <w:left w:val="single" w:sz="8" w:space="0" w:color="000000"/>
              <w:bottom w:val="single" w:sz="8" w:space="0" w:color="000000"/>
              <w:right w:val="single" w:sz="8" w:space="0" w:color="000000"/>
            </w:tcBorders>
          </w:tcPr>
          <w:p w14:paraId="0BC07D78" w14:textId="77777777" w:rsidR="00A57FB2" w:rsidRDefault="00A57FB2">
            <w:pPr>
              <w:spacing w:after="0" w:line="240" w:lineRule="auto"/>
              <w:ind w:left="0" w:hanging="2"/>
              <w:jc w:val="center"/>
              <w:rPr>
                <w:b/>
              </w:rPr>
            </w:pPr>
          </w:p>
        </w:tc>
        <w:tc>
          <w:tcPr>
            <w:tcW w:w="1092" w:type="dxa"/>
            <w:tcBorders>
              <w:top w:val="single" w:sz="8" w:space="0" w:color="000000"/>
              <w:left w:val="single" w:sz="8" w:space="0" w:color="000000"/>
              <w:bottom w:val="single" w:sz="8" w:space="0" w:color="000000"/>
              <w:right w:val="single" w:sz="8" w:space="0" w:color="000000"/>
            </w:tcBorders>
          </w:tcPr>
          <w:p w14:paraId="729A17D8" w14:textId="77777777" w:rsidR="00A57FB2" w:rsidRDefault="00A57FB2">
            <w:pPr>
              <w:spacing w:after="0" w:line="240" w:lineRule="auto"/>
              <w:ind w:left="0" w:hanging="2"/>
              <w:jc w:val="center"/>
              <w:rPr>
                <w:b/>
              </w:rPr>
            </w:pPr>
          </w:p>
        </w:tc>
        <w:tc>
          <w:tcPr>
            <w:tcW w:w="1030" w:type="dxa"/>
            <w:tcBorders>
              <w:top w:val="single" w:sz="8" w:space="0" w:color="000000"/>
              <w:left w:val="single" w:sz="8" w:space="0" w:color="000000"/>
              <w:bottom w:val="single" w:sz="8" w:space="0" w:color="000000"/>
              <w:right w:val="single" w:sz="8" w:space="0" w:color="000000"/>
            </w:tcBorders>
          </w:tcPr>
          <w:p w14:paraId="1C919C9A" w14:textId="77777777" w:rsidR="00A57FB2" w:rsidRDefault="00A57FB2">
            <w:pPr>
              <w:spacing w:after="0" w:line="240" w:lineRule="auto"/>
              <w:ind w:left="0" w:hanging="2"/>
            </w:pPr>
          </w:p>
        </w:tc>
        <w:tc>
          <w:tcPr>
            <w:tcW w:w="767" w:type="dxa"/>
            <w:tcBorders>
              <w:top w:val="single" w:sz="8" w:space="0" w:color="000000"/>
              <w:left w:val="single" w:sz="8" w:space="0" w:color="000000"/>
              <w:bottom w:val="single" w:sz="8" w:space="0" w:color="000000"/>
              <w:right w:val="single" w:sz="8" w:space="0" w:color="000000"/>
            </w:tcBorders>
          </w:tcPr>
          <w:p w14:paraId="19317F6A" w14:textId="77777777" w:rsidR="00A57FB2" w:rsidRDefault="00A57FB2">
            <w:pPr>
              <w:spacing w:after="0" w:line="240" w:lineRule="auto"/>
              <w:ind w:left="0" w:hanging="2"/>
            </w:pPr>
          </w:p>
        </w:tc>
        <w:tc>
          <w:tcPr>
            <w:tcW w:w="846" w:type="dxa"/>
            <w:tcBorders>
              <w:top w:val="single" w:sz="8" w:space="0" w:color="000000"/>
              <w:left w:val="single" w:sz="8" w:space="0" w:color="000000"/>
              <w:bottom w:val="single" w:sz="8" w:space="0" w:color="000000"/>
              <w:right w:val="single" w:sz="8" w:space="0" w:color="000000"/>
            </w:tcBorders>
          </w:tcPr>
          <w:p w14:paraId="1AF1B337" w14:textId="77777777" w:rsidR="00A57FB2" w:rsidRDefault="00A57FB2">
            <w:pPr>
              <w:spacing w:after="0" w:line="240" w:lineRule="auto"/>
              <w:ind w:left="0" w:hanging="2"/>
            </w:pPr>
          </w:p>
        </w:tc>
      </w:tr>
      <w:tr w:rsidR="00A57FB2" w14:paraId="5A683CE1" w14:textId="77777777">
        <w:tc>
          <w:tcPr>
            <w:tcW w:w="4620" w:type="dxa"/>
            <w:tcBorders>
              <w:top w:val="single" w:sz="8" w:space="0" w:color="000000"/>
              <w:left w:val="single" w:sz="8" w:space="0" w:color="000000"/>
              <w:bottom w:val="single" w:sz="8" w:space="0" w:color="000000"/>
              <w:right w:val="single" w:sz="8" w:space="0" w:color="000000"/>
            </w:tcBorders>
          </w:tcPr>
          <w:p w14:paraId="3806FD27" w14:textId="77777777" w:rsidR="00A57FB2" w:rsidRDefault="00622119">
            <w:pPr>
              <w:spacing w:after="0" w:line="240" w:lineRule="auto"/>
              <w:ind w:left="0" w:hanging="2"/>
            </w:pPr>
            <w:r>
              <w:rPr>
                <w:sz w:val="20"/>
                <w:szCs w:val="20"/>
              </w:rPr>
              <w:t>Number of ECTS points</w:t>
            </w:r>
          </w:p>
        </w:tc>
        <w:tc>
          <w:tcPr>
            <w:tcW w:w="930" w:type="dxa"/>
            <w:tcBorders>
              <w:top w:val="single" w:sz="8" w:space="0" w:color="000000"/>
              <w:left w:val="single" w:sz="8" w:space="0" w:color="000000"/>
              <w:bottom w:val="single" w:sz="8" w:space="0" w:color="000000"/>
              <w:right w:val="single" w:sz="8" w:space="0" w:color="000000"/>
            </w:tcBorders>
          </w:tcPr>
          <w:p w14:paraId="7F2A98E8" w14:textId="77777777" w:rsidR="00A57FB2" w:rsidRDefault="00622119">
            <w:pPr>
              <w:spacing w:after="0" w:line="240" w:lineRule="auto"/>
              <w:ind w:left="0" w:hanging="2"/>
              <w:jc w:val="center"/>
              <w:rPr>
                <w:b/>
              </w:rPr>
            </w:pPr>
            <w:r>
              <w:rPr>
                <w:b/>
              </w:rPr>
              <w:t>3</w:t>
            </w:r>
          </w:p>
        </w:tc>
        <w:tc>
          <w:tcPr>
            <w:tcW w:w="1092" w:type="dxa"/>
            <w:tcBorders>
              <w:top w:val="single" w:sz="8" w:space="0" w:color="000000"/>
              <w:left w:val="single" w:sz="8" w:space="0" w:color="000000"/>
              <w:bottom w:val="single" w:sz="8" w:space="0" w:color="000000"/>
              <w:right w:val="single" w:sz="8" w:space="0" w:color="000000"/>
            </w:tcBorders>
          </w:tcPr>
          <w:p w14:paraId="2038F106" w14:textId="77777777" w:rsidR="00A57FB2" w:rsidRDefault="00622119">
            <w:pPr>
              <w:spacing w:after="0" w:line="240" w:lineRule="auto"/>
              <w:ind w:left="0" w:hanging="2"/>
              <w:jc w:val="center"/>
              <w:rPr>
                <w:b/>
              </w:rPr>
            </w:pPr>
            <w:r>
              <w:rPr>
                <w:b/>
              </w:rPr>
              <w:t>2</w:t>
            </w:r>
          </w:p>
        </w:tc>
        <w:tc>
          <w:tcPr>
            <w:tcW w:w="1030" w:type="dxa"/>
            <w:tcBorders>
              <w:top w:val="single" w:sz="8" w:space="0" w:color="000000"/>
              <w:left w:val="single" w:sz="8" w:space="0" w:color="000000"/>
              <w:bottom w:val="single" w:sz="8" w:space="0" w:color="000000"/>
              <w:right w:val="single" w:sz="8" w:space="0" w:color="000000"/>
            </w:tcBorders>
          </w:tcPr>
          <w:p w14:paraId="438326A8" w14:textId="77777777" w:rsidR="00A57FB2" w:rsidRDefault="00A57FB2">
            <w:pPr>
              <w:spacing w:after="0" w:line="240" w:lineRule="auto"/>
              <w:ind w:left="0" w:hanging="2"/>
            </w:pPr>
          </w:p>
        </w:tc>
        <w:tc>
          <w:tcPr>
            <w:tcW w:w="767" w:type="dxa"/>
            <w:tcBorders>
              <w:top w:val="single" w:sz="8" w:space="0" w:color="000000"/>
              <w:left w:val="single" w:sz="8" w:space="0" w:color="000000"/>
              <w:bottom w:val="single" w:sz="8" w:space="0" w:color="000000"/>
              <w:right w:val="single" w:sz="8" w:space="0" w:color="000000"/>
            </w:tcBorders>
          </w:tcPr>
          <w:p w14:paraId="196ECCB5" w14:textId="77777777" w:rsidR="00A57FB2" w:rsidRDefault="00A57FB2">
            <w:pPr>
              <w:spacing w:after="0" w:line="240" w:lineRule="auto"/>
              <w:ind w:left="0" w:hanging="2"/>
            </w:pPr>
          </w:p>
        </w:tc>
        <w:tc>
          <w:tcPr>
            <w:tcW w:w="846" w:type="dxa"/>
            <w:tcBorders>
              <w:top w:val="single" w:sz="8" w:space="0" w:color="000000"/>
              <w:left w:val="single" w:sz="8" w:space="0" w:color="000000"/>
              <w:bottom w:val="single" w:sz="8" w:space="0" w:color="000000"/>
              <w:right w:val="single" w:sz="8" w:space="0" w:color="000000"/>
            </w:tcBorders>
          </w:tcPr>
          <w:p w14:paraId="4AAFEEC8" w14:textId="77777777" w:rsidR="00A57FB2" w:rsidRDefault="00A57FB2">
            <w:pPr>
              <w:spacing w:after="0" w:line="240" w:lineRule="auto"/>
              <w:ind w:left="0" w:hanging="2"/>
            </w:pPr>
          </w:p>
        </w:tc>
      </w:tr>
      <w:tr w:rsidR="00A57FB2" w14:paraId="24214C7C" w14:textId="77777777">
        <w:tc>
          <w:tcPr>
            <w:tcW w:w="4620" w:type="dxa"/>
            <w:tcBorders>
              <w:top w:val="single" w:sz="8" w:space="0" w:color="000000"/>
              <w:left w:val="single" w:sz="8" w:space="0" w:color="000000"/>
              <w:bottom w:val="single" w:sz="8" w:space="0" w:color="000000"/>
              <w:right w:val="single" w:sz="8" w:space="0" w:color="000000"/>
            </w:tcBorders>
          </w:tcPr>
          <w:p w14:paraId="6BF475DA" w14:textId="77777777" w:rsidR="00A57FB2" w:rsidRDefault="00622119">
            <w:pPr>
              <w:spacing w:after="0" w:line="240" w:lineRule="auto"/>
              <w:ind w:left="0" w:hanging="2"/>
              <w:jc w:val="right"/>
            </w:pPr>
            <w:r>
              <w:rPr>
                <w:sz w:val="20"/>
                <w:szCs w:val="20"/>
              </w:rPr>
              <w:t xml:space="preserve">including number of ECTS points for practical (P) classes </w:t>
            </w:r>
          </w:p>
        </w:tc>
        <w:tc>
          <w:tcPr>
            <w:tcW w:w="930" w:type="dxa"/>
            <w:tcBorders>
              <w:top w:val="single" w:sz="8" w:space="0" w:color="000000"/>
              <w:left w:val="single" w:sz="8" w:space="0" w:color="000000"/>
              <w:bottom w:val="single" w:sz="8" w:space="0" w:color="000000"/>
              <w:right w:val="single" w:sz="8" w:space="0" w:color="000000"/>
            </w:tcBorders>
          </w:tcPr>
          <w:p w14:paraId="1C5A1E8A" w14:textId="77777777" w:rsidR="00A57FB2" w:rsidRDefault="00A57FB2">
            <w:pPr>
              <w:spacing w:after="0" w:line="240" w:lineRule="auto"/>
              <w:ind w:left="0" w:hanging="2"/>
              <w:jc w:val="center"/>
              <w:rPr>
                <w:b/>
              </w:rPr>
            </w:pPr>
          </w:p>
        </w:tc>
        <w:tc>
          <w:tcPr>
            <w:tcW w:w="1092" w:type="dxa"/>
            <w:tcBorders>
              <w:top w:val="single" w:sz="8" w:space="0" w:color="000000"/>
              <w:left w:val="single" w:sz="8" w:space="0" w:color="000000"/>
              <w:bottom w:val="single" w:sz="8" w:space="0" w:color="000000"/>
              <w:right w:val="single" w:sz="8" w:space="0" w:color="000000"/>
            </w:tcBorders>
          </w:tcPr>
          <w:p w14:paraId="48524ECD" w14:textId="77777777" w:rsidR="00A57FB2" w:rsidRDefault="00622119">
            <w:pPr>
              <w:spacing w:after="0" w:line="240" w:lineRule="auto"/>
              <w:ind w:left="0" w:hanging="2"/>
              <w:jc w:val="center"/>
              <w:rPr>
                <w:b/>
              </w:rPr>
            </w:pPr>
            <w:r>
              <w:rPr>
                <w:b/>
              </w:rPr>
              <w:t>2</w:t>
            </w:r>
          </w:p>
        </w:tc>
        <w:tc>
          <w:tcPr>
            <w:tcW w:w="1030" w:type="dxa"/>
            <w:tcBorders>
              <w:top w:val="single" w:sz="8" w:space="0" w:color="000000"/>
              <w:left w:val="single" w:sz="8" w:space="0" w:color="000000"/>
              <w:bottom w:val="single" w:sz="8" w:space="0" w:color="000000"/>
              <w:right w:val="single" w:sz="8" w:space="0" w:color="000000"/>
            </w:tcBorders>
          </w:tcPr>
          <w:p w14:paraId="18A5F0EE" w14:textId="77777777" w:rsidR="00A57FB2" w:rsidRDefault="00A57FB2">
            <w:pPr>
              <w:spacing w:after="0" w:line="240" w:lineRule="auto"/>
              <w:ind w:left="0" w:hanging="2"/>
            </w:pPr>
          </w:p>
        </w:tc>
        <w:tc>
          <w:tcPr>
            <w:tcW w:w="767" w:type="dxa"/>
            <w:tcBorders>
              <w:top w:val="single" w:sz="8" w:space="0" w:color="000000"/>
              <w:left w:val="single" w:sz="8" w:space="0" w:color="000000"/>
              <w:bottom w:val="single" w:sz="8" w:space="0" w:color="000000"/>
              <w:right w:val="single" w:sz="8" w:space="0" w:color="000000"/>
            </w:tcBorders>
          </w:tcPr>
          <w:p w14:paraId="3118A7DD" w14:textId="77777777" w:rsidR="00A57FB2" w:rsidRDefault="00A57FB2">
            <w:pPr>
              <w:spacing w:after="0" w:line="240" w:lineRule="auto"/>
              <w:ind w:left="0" w:hanging="2"/>
            </w:pPr>
          </w:p>
        </w:tc>
        <w:tc>
          <w:tcPr>
            <w:tcW w:w="846" w:type="dxa"/>
            <w:tcBorders>
              <w:top w:val="single" w:sz="8" w:space="0" w:color="000000"/>
              <w:left w:val="single" w:sz="8" w:space="0" w:color="000000"/>
              <w:bottom w:val="single" w:sz="8" w:space="0" w:color="000000"/>
              <w:right w:val="single" w:sz="8" w:space="0" w:color="000000"/>
            </w:tcBorders>
          </w:tcPr>
          <w:p w14:paraId="19EC951E" w14:textId="77777777" w:rsidR="00A57FB2" w:rsidRDefault="00A57FB2">
            <w:pPr>
              <w:spacing w:after="0" w:line="240" w:lineRule="auto"/>
              <w:ind w:left="0" w:hanging="2"/>
            </w:pPr>
          </w:p>
        </w:tc>
      </w:tr>
      <w:tr w:rsidR="00A57FB2" w14:paraId="2FC47F5B" w14:textId="77777777">
        <w:tc>
          <w:tcPr>
            <w:tcW w:w="4620" w:type="dxa"/>
            <w:tcBorders>
              <w:top w:val="single" w:sz="8" w:space="0" w:color="000000"/>
              <w:left w:val="single" w:sz="8" w:space="0" w:color="000000"/>
              <w:bottom w:val="single" w:sz="8" w:space="0" w:color="000000"/>
              <w:right w:val="single" w:sz="8" w:space="0" w:color="000000"/>
            </w:tcBorders>
          </w:tcPr>
          <w:p w14:paraId="2C7FE772" w14:textId="77777777" w:rsidR="00A57FB2" w:rsidRDefault="00622119">
            <w:pPr>
              <w:spacing w:after="0" w:line="240" w:lineRule="auto"/>
              <w:ind w:left="0" w:hanging="2"/>
              <w:jc w:val="right"/>
            </w:pPr>
            <w:r>
              <w:rPr>
                <w:color w:val="000000"/>
                <w:sz w:val="20"/>
                <w:szCs w:val="20"/>
              </w:rPr>
              <w:t>including number of ECTS points corresponding to classes that require direct participation of lecturers and other academics (BU</w:t>
            </w:r>
            <w:r>
              <w:rPr>
                <w:color w:val="000000"/>
                <w:sz w:val="22"/>
                <w:szCs w:val="22"/>
              </w:rPr>
              <w:t>)</w:t>
            </w:r>
          </w:p>
        </w:tc>
        <w:tc>
          <w:tcPr>
            <w:tcW w:w="930" w:type="dxa"/>
            <w:tcBorders>
              <w:top w:val="single" w:sz="8" w:space="0" w:color="000000"/>
              <w:left w:val="single" w:sz="8" w:space="0" w:color="000000"/>
              <w:bottom w:val="single" w:sz="8" w:space="0" w:color="000000"/>
              <w:right w:val="single" w:sz="8" w:space="0" w:color="000000"/>
            </w:tcBorders>
          </w:tcPr>
          <w:p w14:paraId="41DED54F" w14:textId="77F15126" w:rsidR="00A57FB2" w:rsidRDefault="00622119">
            <w:pPr>
              <w:spacing w:after="0" w:line="240" w:lineRule="auto"/>
              <w:ind w:left="0" w:hanging="2"/>
              <w:jc w:val="center"/>
              <w:rPr>
                <w:b/>
              </w:rPr>
            </w:pPr>
            <w:r>
              <w:rPr>
                <w:b/>
              </w:rPr>
              <w:t>1,</w:t>
            </w:r>
            <w:r w:rsidR="00D14807">
              <w:rPr>
                <w:b/>
              </w:rPr>
              <w:t>44</w:t>
            </w:r>
          </w:p>
        </w:tc>
        <w:tc>
          <w:tcPr>
            <w:tcW w:w="1092" w:type="dxa"/>
            <w:tcBorders>
              <w:top w:val="single" w:sz="8" w:space="0" w:color="000000"/>
              <w:left w:val="single" w:sz="8" w:space="0" w:color="000000"/>
              <w:bottom w:val="single" w:sz="8" w:space="0" w:color="000000"/>
              <w:right w:val="single" w:sz="8" w:space="0" w:color="000000"/>
            </w:tcBorders>
          </w:tcPr>
          <w:p w14:paraId="1CAA09D3" w14:textId="77777777" w:rsidR="00A57FB2" w:rsidRDefault="00622119">
            <w:pPr>
              <w:spacing w:after="0" w:line="240" w:lineRule="auto"/>
              <w:ind w:left="0" w:hanging="2"/>
              <w:jc w:val="center"/>
              <w:rPr>
                <w:b/>
              </w:rPr>
            </w:pPr>
            <w:r>
              <w:rPr>
                <w:b/>
              </w:rPr>
              <w:t>1,</w:t>
            </w:r>
            <w:r w:rsidR="00F56FE1">
              <w:rPr>
                <w:b/>
              </w:rPr>
              <w:t>2</w:t>
            </w:r>
          </w:p>
        </w:tc>
        <w:tc>
          <w:tcPr>
            <w:tcW w:w="1030" w:type="dxa"/>
            <w:tcBorders>
              <w:top w:val="single" w:sz="8" w:space="0" w:color="000000"/>
              <w:left w:val="single" w:sz="8" w:space="0" w:color="000000"/>
              <w:bottom w:val="single" w:sz="8" w:space="0" w:color="000000"/>
              <w:right w:val="single" w:sz="8" w:space="0" w:color="000000"/>
            </w:tcBorders>
          </w:tcPr>
          <w:p w14:paraId="42479A20" w14:textId="77777777" w:rsidR="00A57FB2" w:rsidRDefault="00A57FB2">
            <w:pPr>
              <w:spacing w:after="0" w:line="240" w:lineRule="auto"/>
              <w:ind w:left="0" w:hanging="2"/>
            </w:pPr>
          </w:p>
        </w:tc>
        <w:tc>
          <w:tcPr>
            <w:tcW w:w="767" w:type="dxa"/>
            <w:tcBorders>
              <w:top w:val="single" w:sz="8" w:space="0" w:color="000000"/>
              <w:left w:val="single" w:sz="8" w:space="0" w:color="000000"/>
              <w:bottom w:val="single" w:sz="8" w:space="0" w:color="000000"/>
              <w:right w:val="single" w:sz="8" w:space="0" w:color="000000"/>
            </w:tcBorders>
          </w:tcPr>
          <w:p w14:paraId="4FF0997D" w14:textId="77777777" w:rsidR="00A57FB2" w:rsidRDefault="00A57FB2">
            <w:pPr>
              <w:spacing w:after="0" w:line="240" w:lineRule="auto"/>
              <w:ind w:left="0" w:hanging="2"/>
            </w:pPr>
          </w:p>
        </w:tc>
        <w:tc>
          <w:tcPr>
            <w:tcW w:w="846" w:type="dxa"/>
            <w:tcBorders>
              <w:top w:val="single" w:sz="8" w:space="0" w:color="000000"/>
              <w:left w:val="single" w:sz="8" w:space="0" w:color="000000"/>
              <w:bottom w:val="single" w:sz="8" w:space="0" w:color="000000"/>
              <w:right w:val="single" w:sz="8" w:space="0" w:color="000000"/>
            </w:tcBorders>
          </w:tcPr>
          <w:p w14:paraId="5C3D1E69" w14:textId="77777777" w:rsidR="00A57FB2" w:rsidRDefault="00A57FB2">
            <w:pPr>
              <w:spacing w:after="0" w:line="240" w:lineRule="auto"/>
              <w:ind w:left="0" w:hanging="2"/>
            </w:pPr>
          </w:p>
        </w:tc>
      </w:tr>
    </w:tbl>
    <w:p w14:paraId="20569E67" w14:textId="77777777" w:rsidR="00A57FB2" w:rsidRDefault="00A57FB2">
      <w:pPr>
        <w:spacing w:line="240" w:lineRule="auto"/>
        <w:ind w:left="0" w:hanging="2"/>
      </w:pPr>
      <w:bookmarkStart w:id="3" w:name="bookmark=id.1fob9te" w:colFirst="0" w:colLast="0"/>
      <w:bookmarkEnd w:id="3"/>
    </w:p>
    <w:tbl>
      <w:tblPr>
        <w:tblStyle w:val="af7"/>
        <w:tblW w:w="9225" w:type="dxa"/>
        <w:tblInd w:w="0" w:type="dxa"/>
        <w:tblLayout w:type="fixed"/>
        <w:tblLook w:val="0000" w:firstRow="0" w:lastRow="0" w:firstColumn="0" w:lastColumn="0" w:noHBand="0" w:noVBand="0"/>
      </w:tblPr>
      <w:tblGrid>
        <w:gridCol w:w="9225"/>
      </w:tblGrid>
      <w:tr w:rsidR="00A57FB2" w14:paraId="7565C709" w14:textId="77777777">
        <w:tc>
          <w:tcPr>
            <w:tcW w:w="9225" w:type="dxa"/>
            <w:tcBorders>
              <w:top w:val="single" w:sz="8" w:space="0" w:color="000000"/>
              <w:left w:val="single" w:sz="8" w:space="0" w:color="000000"/>
              <w:bottom w:val="single" w:sz="8" w:space="0" w:color="000000"/>
              <w:right w:val="single" w:sz="8" w:space="0" w:color="000000"/>
            </w:tcBorders>
          </w:tcPr>
          <w:p w14:paraId="36078ED0" w14:textId="77777777" w:rsidR="00A57FB2" w:rsidRDefault="00622119">
            <w:pPr>
              <w:spacing w:before="60" w:after="20" w:line="240" w:lineRule="auto"/>
              <w:ind w:left="0" w:hanging="2"/>
              <w:jc w:val="center"/>
            </w:pPr>
            <w:r>
              <w:rPr>
                <w:b/>
                <w:sz w:val="22"/>
                <w:szCs w:val="22"/>
              </w:rPr>
              <w:t>PREREQUISITES RELATING TO KNOWLEDGE, SKILLS AND OTHER COMPETENCES</w:t>
            </w:r>
          </w:p>
          <w:p w14:paraId="5AFEA0A5" w14:textId="77777777" w:rsidR="00A57FB2" w:rsidRDefault="00622119">
            <w:pPr>
              <w:spacing w:after="0" w:line="240" w:lineRule="auto"/>
              <w:ind w:left="0" w:hanging="2"/>
            </w:pPr>
            <w:r>
              <w:rPr>
                <w:i/>
                <w:color w:val="000000"/>
              </w:rPr>
              <w:t>Basic knowledge in the scope of basis of management and organizational behaviour.</w:t>
            </w:r>
          </w:p>
        </w:tc>
      </w:tr>
    </w:tbl>
    <w:p w14:paraId="5C919017" w14:textId="77777777" w:rsidR="00A57FB2" w:rsidRDefault="00622119">
      <w:pPr>
        <w:spacing w:line="240" w:lineRule="auto"/>
      </w:pPr>
      <w:r>
        <w:rPr>
          <w:sz w:val="12"/>
          <w:szCs w:val="12"/>
        </w:rPr>
        <w:t>\</w:t>
      </w:r>
      <w:bookmarkStart w:id="4" w:name="bookmark=id.3znysh7" w:colFirst="0" w:colLast="0"/>
      <w:bookmarkEnd w:id="4"/>
    </w:p>
    <w:tbl>
      <w:tblPr>
        <w:tblStyle w:val="af8"/>
        <w:tblW w:w="9210" w:type="dxa"/>
        <w:tblInd w:w="0" w:type="dxa"/>
        <w:tblLayout w:type="fixed"/>
        <w:tblLook w:val="0000" w:firstRow="0" w:lastRow="0" w:firstColumn="0" w:lastColumn="0" w:noHBand="0" w:noVBand="0"/>
      </w:tblPr>
      <w:tblGrid>
        <w:gridCol w:w="9210"/>
      </w:tblGrid>
      <w:tr w:rsidR="00A57FB2" w14:paraId="2234B5B7" w14:textId="77777777">
        <w:tc>
          <w:tcPr>
            <w:tcW w:w="9210" w:type="dxa"/>
            <w:tcBorders>
              <w:top w:val="single" w:sz="8" w:space="0" w:color="000000"/>
              <w:left w:val="single" w:sz="8" w:space="0" w:color="000000"/>
              <w:bottom w:val="single" w:sz="8" w:space="0" w:color="000000"/>
              <w:right w:val="single" w:sz="8" w:space="0" w:color="000000"/>
            </w:tcBorders>
          </w:tcPr>
          <w:p w14:paraId="5751AAE1" w14:textId="77777777" w:rsidR="00A57FB2" w:rsidRDefault="00622119">
            <w:pPr>
              <w:spacing w:after="0" w:line="240" w:lineRule="auto"/>
              <w:ind w:left="0" w:hanging="2"/>
              <w:jc w:val="center"/>
            </w:pPr>
            <w:r>
              <w:rPr>
                <w:b/>
                <w:sz w:val="22"/>
                <w:szCs w:val="22"/>
              </w:rPr>
              <w:t>SUBJECT OBJECTIVES</w:t>
            </w:r>
          </w:p>
          <w:p w14:paraId="7315627C" w14:textId="77777777" w:rsidR="00A57FB2" w:rsidRDefault="00622119">
            <w:pPr>
              <w:spacing w:after="0" w:line="240" w:lineRule="auto"/>
              <w:ind w:left="0" w:hanging="2"/>
              <w:jc w:val="both"/>
              <w:rPr>
                <w:color w:val="000000"/>
                <w:sz w:val="22"/>
                <w:szCs w:val="22"/>
              </w:rPr>
            </w:pPr>
            <w:r>
              <w:rPr>
                <w:b/>
                <w:i/>
                <w:color w:val="000000"/>
                <w:sz w:val="22"/>
                <w:szCs w:val="22"/>
              </w:rPr>
              <w:t>C1</w:t>
            </w:r>
            <w:r>
              <w:rPr>
                <w:i/>
                <w:color w:val="000000"/>
                <w:sz w:val="22"/>
                <w:szCs w:val="22"/>
              </w:rPr>
              <w:t>: Providing students with information on objectives, instruments, principles and elements occurring in the human resource management in the organisation and internal and external factors of the process.</w:t>
            </w:r>
          </w:p>
          <w:p w14:paraId="16702CB4" w14:textId="77777777" w:rsidR="00A57FB2" w:rsidRDefault="00622119">
            <w:pPr>
              <w:spacing w:after="0" w:line="240" w:lineRule="auto"/>
              <w:ind w:left="0" w:hanging="2"/>
              <w:jc w:val="both"/>
              <w:rPr>
                <w:color w:val="000000"/>
                <w:sz w:val="22"/>
                <w:szCs w:val="22"/>
              </w:rPr>
            </w:pPr>
            <w:r>
              <w:rPr>
                <w:b/>
                <w:i/>
                <w:color w:val="000000"/>
                <w:sz w:val="22"/>
                <w:szCs w:val="22"/>
              </w:rPr>
              <w:t>C2:</w:t>
            </w:r>
            <w:r>
              <w:rPr>
                <w:i/>
                <w:color w:val="000000"/>
                <w:sz w:val="22"/>
                <w:szCs w:val="22"/>
              </w:rPr>
              <w:t xml:space="preserve"> Allowing students to directly learn principles and instruments that are actually used in particular areas of human resource management in given organisations (case studies).</w:t>
            </w:r>
          </w:p>
          <w:p w14:paraId="686FC064" w14:textId="77777777" w:rsidR="00A57FB2" w:rsidRDefault="00622119">
            <w:pPr>
              <w:spacing w:after="0" w:line="240" w:lineRule="auto"/>
              <w:ind w:left="0" w:hanging="2"/>
              <w:jc w:val="both"/>
              <w:rPr>
                <w:color w:val="000000"/>
                <w:sz w:val="22"/>
                <w:szCs w:val="22"/>
              </w:rPr>
            </w:pPr>
            <w:r>
              <w:rPr>
                <w:b/>
                <w:i/>
                <w:color w:val="000000"/>
                <w:sz w:val="22"/>
                <w:szCs w:val="22"/>
              </w:rPr>
              <w:t xml:space="preserve">C3: </w:t>
            </w:r>
            <w:r>
              <w:rPr>
                <w:i/>
                <w:sz w:val="22"/>
                <w:szCs w:val="22"/>
              </w:rPr>
              <w:t>Enable students to learn innovative ways to improve the human resource management process and acquire the skills to apply them.</w:t>
            </w:r>
          </w:p>
        </w:tc>
      </w:tr>
    </w:tbl>
    <w:p w14:paraId="5B2BEAD8" w14:textId="77777777" w:rsidR="00A57FB2" w:rsidRDefault="00A57FB2">
      <w:pPr>
        <w:spacing w:line="240" w:lineRule="auto"/>
        <w:ind w:left="0" w:hanging="2"/>
      </w:pPr>
      <w:bookmarkStart w:id="5" w:name="bookmark=id.2et92p0" w:colFirst="0" w:colLast="0"/>
      <w:bookmarkEnd w:id="5"/>
    </w:p>
    <w:tbl>
      <w:tblPr>
        <w:tblStyle w:val="af9"/>
        <w:tblW w:w="9225" w:type="dxa"/>
        <w:tblInd w:w="0" w:type="dxa"/>
        <w:tblLayout w:type="fixed"/>
        <w:tblLook w:val="0000" w:firstRow="0" w:lastRow="0" w:firstColumn="0" w:lastColumn="0" w:noHBand="0" w:noVBand="0"/>
      </w:tblPr>
      <w:tblGrid>
        <w:gridCol w:w="9225"/>
      </w:tblGrid>
      <w:tr w:rsidR="00A57FB2" w14:paraId="5ED05ADB"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3EDD579B" w14:textId="77777777" w:rsidR="00A57FB2" w:rsidRDefault="00622119">
            <w:pPr>
              <w:spacing w:before="60" w:after="20" w:line="240" w:lineRule="auto"/>
              <w:ind w:left="0" w:hanging="2"/>
              <w:jc w:val="center"/>
              <w:rPr>
                <w:sz w:val="22"/>
                <w:szCs w:val="22"/>
              </w:rPr>
            </w:pPr>
            <w:r>
              <w:rPr>
                <w:b/>
                <w:sz w:val="22"/>
                <w:szCs w:val="22"/>
              </w:rPr>
              <w:t>SUBJECT EDUCATIONAL EFFECTS</w:t>
            </w:r>
          </w:p>
          <w:p w14:paraId="4C76A7CE" w14:textId="77777777" w:rsidR="00A57FB2" w:rsidRDefault="00622119">
            <w:pPr>
              <w:spacing w:after="0" w:line="240" w:lineRule="auto"/>
              <w:ind w:left="0" w:hanging="2"/>
              <w:rPr>
                <w:color w:val="000000"/>
              </w:rPr>
            </w:pPr>
            <w:r>
              <w:rPr>
                <w:b/>
                <w:color w:val="000000"/>
              </w:rPr>
              <w:t>Relating to knowledge:</w:t>
            </w:r>
          </w:p>
          <w:p w14:paraId="7F106326" w14:textId="77777777" w:rsidR="00A57FB2" w:rsidRDefault="00622119">
            <w:pPr>
              <w:pBdr>
                <w:top w:val="nil"/>
                <w:left w:val="nil"/>
                <w:bottom w:val="nil"/>
                <w:right w:val="nil"/>
                <w:between w:val="nil"/>
              </w:pBdr>
              <w:spacing w:after="0" w:line="240" w:lineRule="auto"/>
              <w:ind w:left="0" w:hanging="2"/>
              <w:rPr>
                <w:color w:val="000000"/>
                <w:sz w:val="22"/>
                <w:szCs w:val="22"/>
              </w:rPr>
            </w:pPr>
            <w:r>
              <w:rPr>
                <w:b/>
                <w:i/>
                <w:color w:val="000000"/>
                <w:sz w:val="22"/>
                <w:szCs w:val="22"/>
              </w:rPr>
              <w:t>PEU_W01</w:t>
            </w:r>
            <w:r>
              <w:rPr>
                <w:i/>
                <w:color w:val="000000"/>
                <w:sz w:val="22"/>
                <w:szCs w:val="22"/>
              </w:rPr>
              <w:t xml:space="preserve">: Has a basic knowledge about the human resource in organization (HRM). Knows the objectives  and determinants of HRM process. Knows basic principles and instruments using in recruitment, development, evaluation and rewarding of employees. Understand the factors of the effective using these instruments. </w:t>
            </w:r>
          </w:p>
          <w:p w14:paraId="32B8966D" w14:textId="77777777" w:rsidR="00A57FB2" w:rsidRDefault="00622119">
            <w:pPr>
              <w:pBdr>
                <w:top w:val="nil"/>
                <w:left w:val="nil"/>
                <w:bottom w:val="nil"/>
                <w:right w:val="nil"/>
                <w:between w:val="nil"/>
              </w:pBdr>
              <w:tabs>
                <w:tab w:val="left" w:pos="284"/>
              </w:tabs>
              <w:spacing w:after="0" w:line="240" w:lineRule="auto"/>
              <w:ind w:left="0" w:hanging="2"/>
              <w:rPr>
                <w:color w:val="000000"/>
                <w:sz w:val="22"/>
                <w:szCs w:val="22"/>
              </w:rPr>
            </w:pPr>
            <w:r>
              <w:rPr>
                <w:b/>
                <w:i/>
                <w:color w:val="000000"/>
                <w:sz w:val="22"/>
                <w:szCs w:val="22"/>
              </w:rPr>
              <w:lastRenderedPageBreak/>
              <w:t>PEU_W02:</w:t>
            </w:r>
            <w:r>
              <w:rPr>
                <w:i/>
                <w:color w:val="000000"/>
                <w:sz w:val="22"/>
                <w:szCs w:val="22"/>
              </w:rPr>
              <w:t xml:space="preserve"> Explains the essence, meaning and forms of team action, and in particular carried out in a project form. He knows and interprets the principles of team building and </w:t>
            </w:r>
            <w:r>
              <w:rPr>
                <w:i/>
                <w:sz w:val="22"/>
                <w:szCs w:val="22"/>
              </w:rPr>
              <w:t>knows</w:t>
            </w:r>
            <w:r>
              <w:rPr>
                <w:i/>
                <w:color w:val="000000"/>
                <w:sz w:val="22"/>
                <w:szCs w:val="22"/>
              </w:rPr>
              <w:t xml:space="preserve"> the terms and conditions of their functioning. He knows the roles of leader and team members.</w:t>
            </w:r>
          </w:p>
          <w:p w14:paraId="6E6FA38B" w14:textId="77777777" w:rsidR="00A57FB2" w:rsidRDefault="00622119">
            <w:pPr>
              <w:pBdr>
                <w:top w:val="nil"/>
                <w:left w:val="nil"/>
                <w:bottom w:val="nil"/>
                <w:right w:val="nil"/>
                <w:between w:val="nil"/>
              </w:pBdr>
              <w:tabs>
                <w:tab w:val="left" w:pos="284"/>
              </w:tabs>
              <w:spacing w:after="0" w:line="240" w:lineRule="auto"/>
              <w:ind w:left="0" w:hanging="2"/>
              <w:rPr>
                <w:color w:val="000000"/>
                <w:sz w:val="22"/>
                <w:szCs w:val="22"/>
              </w:rPr>
            </w:pPr>
            <w:r>
              <w:rPr>
                <w:b/>
                <w:i/>
                <w:color w:val="000000"/>
                <w:sz w:val="22"/>
                <w:szCs w:val="22"/>
              </w:rPr>
              <w:t>PEU_W03:</w:t>
            </w:r>
            <w:r>
              <w:rPr>
                <w:i/>
                <w:color w:val="000000"/>
                <w:sz w:val="22"/>
                <w:szCs w:val="22"/>
              </w:rPr>
              <w:t xml:space="preserve"> Has a basic knowledge and about the methods of diagnosis and improvement of HRM process and. Knows the basic standards and innovative methods of improvement personnel function in specific areas of personnel management. </w:t>
            </w:r>
          </w:p>
          <w:p w14:paraId="4BE2046E" w14:textId="77777777" w:rsidR="00A57FB2" w:rsidRDefault="00622119">
            <w:pPr>
              <w:spacing w:after="0" w:line="240" w:lineRule="auto"/>
              <w:ind w:left="0" w:hanging="2"/>
              <w:rPr>
                <w:color w:val="000000"/>
                <w:sz w:val="22"/>
                <w:szCs w:val="22"/>
              </w:rPr>
            </w:pPr>
            <w:r>
              <w:rPr>
                <w:b/>
                <w:color w:val="000000"/>
                <w:sz w:val="22"/>
                <w:szCs w:val="22"/>
              </w:rPr>
              <w:t>Relating to skills:</w:t>
            </w:r>
          </w:p>
          <w:p w14:paraId="38D0D065" w14:textId="77777777" w:rsidR="00A57FB2" w:rsidRDefault="00622119">
            <w:pPr>
              <w:pBdr>
                <w:top w:val="nil"/>
                <w:left w:val="nil"/>
                <w:bottom w:val="nil"/>
                <w:right w:val="nil"/>
                <w:between w:val="nil"/>
              </w:pBdr>
              <w:tabs>
                <w:tab w:val="left" w:pos="284"/>
              </w:tabs>
              <w:spacing w:after="0" w:line="240" w:lineRule="auto"/>
              <w:ind w:left="0" w:hanging="2"/>
              <w:rPr>
                <w:color w:val="000000"/>
                <w:sz w:val="22"/>
                <w:szCs w:val="22"/>
              </w:rPr>
            </w:pPr>
            <w:r>
              <w:rPr>
                <w:b/>
                <w:i/>
                <w:color w:val="000000"/>
                <w:sz w:val="22"/>
                <w:szCs w:val="22"/>
              </w:rPr>
              <w:t>PEU_U01:</w:t>
            </w:r>
            <w:r>
              <w:rPr>
                <w:i/>
                <w:color w:val="000000"/>
                <w:sz w:val="22"/>
                <w:szCs w:val="22"/>
              </w:rPr>
              <w:t xml:space="preserve"> Student is able to analyze and evaluate basic elements and typical managerial and content-related problems of the task structure of the personnel function in a specific organization, interpreting basic concepts and issues related to the personnel function on the basis of literature and evaluating the existing state together with the indication of ways to solve existing problems or to improve the realization of the personnel function. </w:t>
            </w:r>
          </w:p>
          <w:p w14:paraId="3DD783C4" w14:textId="77777777" w:rsidR="00A57FB2" w:rsidRDefault="00622119">
            <w:pPr>
              <w:pBdr>
                <w:top w:val="nil"/>
                <w:left w:val="nil"/>
                <w:bottom w:val="nil"/>
                <w:right w:val="nil"/>
                <w:between w:val="nil"/>
              </w:pBdr>
              <w:tabs>
                <w:tab w:val="left" w:pos="284"/>
              </w:tabs>
              <w:spacing w:after="0" w:line="240" w:lineRule="auto"/>
              <w:ind w:left="0" w:hanging="2"/>
              <w:rPr>
                <w:color w:val="000000"/>
                <w:sz w:val="22"/>
                <w:szCs w:val="22"/>
              </w:rPr>
            </w:pPr>
            <w:r>
              <w:rPr>
                <w:b/>
                <w:i/>
                <w:color w:val="000000"/>
                <w:sz w:val="22"/>
                <w:szCs w:val="22"/>
              </w:rPr>
              <w:t>PEU_U02:</w:t>
            </w:r>
            <w:r>
              <w:rPr>
                <w:i/>
                <w:color w:val="000000"/>
                <w:sz w:val="22"/>
                <w:szCs w:val="22"/>
              </w:rPr>
              <w:t xml:space="preserve"> Student is able to choose sources of information and use techniques of obtaining them (interview, survey, documentation), is able to integrate the information obtained, to make their interpretation. </w:t>
            </w:r>
          </w:p>
          <w:p w14:paraId="0FE6BE36" w14:textId="77777777" w:rsidR="00A57FB2" w:rsidRDefault="00622119">
            <w:pPr>
              <w:tabs>
                <w:tab w:val="left" w:pos="284"/>
                <w:tab w:val="left" w:pos="1090"/>
              </w:tabs>
              <w:spacing w:after="0" w:line="240" w:lineRule="auto"/>
              <w:ind w:left="0" w:hanging="2"/>
              <w:rPr>
                <w:color w:val="000000"/>
                <w:sz w:val="22"/>
                <w:szCs w:val="22"/>
              </w:rPr>
            </w:pPr>
            <w:r>
              <w:rPr>
                <w:b/>
                <w:i/>
                <w:color w:val="000000"/>
                <w:sz w:val="22"/>
                <w:szCs w:val="22"/>
              </w:rPr>
              <w:t>PEU_U03:</w:t>
            </w:r>
            <w:r>
              <w:rPr>
                <w:i/>
                <w:color w:val="000000"/>
                <w:sz w:val="22"/>
                <w:szCs w:val="22"/>
              </w:rPr>
              <w:t xml:space="preserve"> Student is able to prepare expertise in the form of a written report and present and defend the results of diagnostic research</w:t>
            </w:r>
          </w:p>
          <w:p w14:paraId="221BE673" w14:textId="77777777" w:rsidR="00A57FB2" w:rsidRDefault="00A57FB2">
            <w:pPr>
              <w:tabs>
                <w:tab w:val="left" w:pos="1090"/>
              </w:tabs>
              <w:spacing w:after="0" w:line="240" w:lineRule="auto"/>
              <w:ind w:left="0" w:hanging="2"/>
              <w:rPr>
                <w:color w:val="000000"/>
                <w:sz w:val="22"/>
                <w:szCs w:val="22"/>
              </w:rPr>
            </w:pPr>
          </w:p>
          <w:p w14:paraId="23649289" w14:textId="77777777" w:rsidR="00A57FB2" w:rsidRDefault="00622119">
            <w:pPr>
              <w:spacing w:after="0" w:line="240" w:lineRule="auto"/>
              <w:ind w:left="0" w:hanging="2"/>
              <w:rPr>
                <w:color w:val="000000"/>
                <w:sz w:val="22"/>
                <w:szCs w:val="22"/>
              </w:rPr>
            </w:pPr>
            <w:r>
              <w:rPr>
                <w:b/>
                <w:color w:val="000000"/>
                <w:sz w:val="22"/>
                <w:szCs w:val="22"/>
              </w:rPr>
              <w:t>Relating to social competences:</w:t>
            </w:r>
          </w:p>
          <w:p w14:paraId="6456538E" w14:textId="77777777" w:rsidR="00A57FB2" w:rsidRDefault="00622119">
            <w:pPr>
              <w:pBdr>
                <w:top w:val="nil"/>
                <w:left w:val="nil"/>
                <w:bottom w:val="nil"/>
                <w:right w:val="nil"/>
                <w:between w:val="nil"/>
              </w:pBdr>
              <w:tabs>
                <w:tab w:val="left" w:pos="284"/>
              </w:tabs>
              <w:spacing w:after="0" w:line="240" w:lineRule="auto"/>
              <w:ind w:left="0" w:hanging="2"/>
              <w:rPr>
                <w:color w:val="000000"/>
                <w:sz w:val="22"/>
                <w:szCs w:val="22"/>
              </w:rPr>
            </w:pPr>
            <w:r>
              <w:rPr>
                <w:b/>
                <w:i/>
                <w:color w:val="000000"/>
                <w:sz w:val="22"/>
                <w:szCs w:val="22"/>
              </w:rPr>
              <w:t>PEU_K01:</w:t>
            </w:r>
            <w:r>
              <w:rPr>
                <w:i/>
                <w:color w:val="000000"/>
                <w:sz w:val="22"/>
                <w:szCs w:val="22"/>
              </w:rPr>
              <w:t xml:space="preserve"> Student is aware and prepared to identify, analyse and settle employee problems occurring in the work place in relation with the performance of the personnel function. </w:t>
            </w:r>
          </w:p>
        </w:tc>
      </w:tr>
    </w:tbl>
    <w:p w14:paraId="7A3A6F74" w14:textId="77777777" w:rsidR="00A57FB2" w:rsidRDefault="00A57FB2">
      <w:pPr>
        <w:spacing w:line="240" w:lineRule="auto"/>
        <w:ind w:left="0" w:hanging="2"/>
      </w:pPr>
      <w:bookmarkStart w:id="6" w:name="bookmark=id.tyjcwt" w:colFirst="0" w:colLast="0"/>
      <w:bookmarkEnd w:id="6"/>
    </w:p>
    <w:tbl>
      <w:tblPr>
        <w:tblStyle w:val="afa"/>
        <w:tblW w:w="9225" w:type="dxa"/>
        <w:tblInd w:w="0" w:type="dxa"/>
        <w:tblLayout w:type="fixed"/>
        <w:tblLook w:val="0000" w:firstRow="0" w:lastRow="0" w:firstColumn="0" w:lastColumn="0" w:noHBand="0" w:noVBand="0"/>
      </w:tblPr>
      <w:tblGrid>
        <w:gridCol w:w="757"/>
        <w:gridCol w:w="7480"/>
        <w:gridCol w:w="988"/>
      </w:tblGrid>
      <w:tr w:rsidR="00A57FB2" w14:paraId="61FFDFAF"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2ED2A48F" w14:textId="77777777" w:rsidR="00A57FB2" w:rsidRDefault="00622119">
            <w:pPr>
              <w:spacing w:before="60" w:after="20" w:line="240" w:lineRule="auto"/>
              <w:ind w:left="0" w:hanging="2"/>
              <w:jc w:val="center"/>
            </w:pPr>
            <w:r>
              <w:rPr>
                <w:b/>
              </w:rPr>
              <w:t>PROGRAMME CONTENT</w:t>
            </w:r>
          </w:p>
        </w:tc>
      </w:tr>
      <w:tr w:rsidR="00A57FB2" w14:paraId="6EE0A116" w14:textId="77777777">
        <w:trPr>
          <w:trHeight w:val="15"/>
        </w:trPr>
        <w:tc>
          <w:tcPr>
            <w:tcW w:w="8237" w:type="dxa"/>
            <w:gridSpan w:val="2"/>
            <w:tcBorders>
              <w:top w:val="single" w:sz="8" w:space="0" w:color="000000"/>
              <w:left w:val="single" w:sz="8" w:space="0" w:color="000000"/>
              <w:bottom w:val="single" w:sz="8" w:space="0" w:color="000000"/>
              <w:right w:val="nil"/>
            </w:tcBorders>
          </w:tcPr>
          <w:p w14:paraId="30351F55" w14:textId="77777777" w:rsidR="00A57FB2" w:rsidRDefault="00622119">
            <w:pPr>
              <w:spacing w:before="60" w:after="20"/>
              <w:ind w:left="0" w:hanging="2"/>
              <w:jc w:val="center"/>
              <w:rPr>
                <w:color w:val="000000"/>
              </w:rPr>
            </w:pPr>
            <w:r>
              <w:rPr>
                <w:b/>
                <w:color w:val="000000"/>
              </w:rPr>
              <w:t>Form of classes - lecture</w:t>
            </w:r>
          </w:p>
        </w:tc>
        <w:tc>
          <w:tcPr>
            <w:tcW w:w="988" w:type="dxa"/>
            <w:tcBorders>
              <w:top w:val="single" w:sz="8" w:space="0" w:color="000000"/>
              <w:left w:val="single" w:sz="8" w:space="0" w:color="000000"/>
              <w:bottom w:val="single" w:sz="8" w:space="0" w:color="000000"/>
              <w:right w:val="single" w:sz="8" w:space="0" w:color="000000"/>
            </w:tcBorders>
          </w:tcPr>
          <w:p w14:paraId="00FFC2CB" w14:textId="77777777" w:rsidR="00A57FB2" w:rsidRDefault="00622119">
            <w:pPr>
              <w:spacing w:before="60" w:after="20"/>
              <w:ind w:left="0" w:hanging="2"/>
              <w:jc w:val="center"/>
              <w:rPr>
                <w:color w:val="000000"/>
                <w:sz w:val="18"/>
                <w:szCs w:val="18"/>
              </w:rPr>
            </w:pPr>
            <w:r>
              <w:rPr>
                <w:b/>
                <w:color w:val="000000"/>
                <w:sz w:val="18"/>
                <w:szCs w:val="18"/>
              </w:rPr>
              <w:t>Number of hours</w:t>
            </w:r>
          </w:p>
        </w:tc>
      </w:tr>
      <w:tr w:rsidR="00A57FB2" w14:paraId="1E7DC582"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3A90C3CD" w14:textId="77777777" w:rsidR="00A57FB2" w:rsidRDefault="00622119">
            <w:pPr>
              <w:spacing w:after="0" w:line="240" w:lineRule="auto"/>
              <w:ind w:left="0" w:hanging="2"/>
              <w:jc w:val="center"/>
              <w:rPr>
                <w:color w:val="000000"/>
                <w:sz w:val="22"/>
                <w:szCs w:val="22"/>
              </w:rPr>
            </w:pPr>
            <w:r>
              <w:rPr>
                <w:color w:val="000000"/>
                <w:sz w:val="22"/>
                <w:szCs w:val="22"/>
              </w:rPr>
              <w:t>Lec 1</w:t>
            </w:r>
          </w:p>
        </w:tc>
        <w:tc>
          <w:tcPr>
            <w:tcW w:w="7480" w:type="dxa"/>
            <w:tcBorders>
              <w:top w:val="single" w:sz="8" w:space="0" w:color="000000"/>
              <w:left w:val="single" w:sz="8" w:space="0" w:color="000000"/>
              <w:bottom w:val="single" w:sz="8" w:space="0" w:color="000000"/>
              <w:right w:val="nil"/>
            </w:tcBorders>
          </w:tcPr>
          <w:p w14:paraId="5EB469C2" w14:textId="77777777" w:rsidR="00A57FB2" w:rsidRDefault="00622119">
            <w:pPr>
              <w:spacing w:after="0" w:line="240" w:lineRule="auto"/>
              <w:ind w:left="0" w:hanging="2"/>
              <w:jc w:val="both"/>
              <w:rPr>
                <w:color w:val="000000"/>
                <w:sz w:val="22"/>
                <w:szCs w:val="22"/>
              </w:rPr>
            </w:pPr>
            <w:r>
              <w:rPr>
                <w:color w:val="000000"/>
                <w:sz w:val="22"/>
                <w:szCs w:val="22"/>
              </w:rPr>
              <w:t>Presentation of the purpose of the class, its course and assessment criteria (regulations, rules for passing)</w:t>
            </w:r>
          </w:p>
          <w:p w14:paraId="4A4A32F5" w14:textId="77777777" w:rsidR="00A57FB2" w:rsidRDefault="00622119">
            <w:pPr>
              <w:spacing w:after="0" w:line="240" w:lineRule="auto"/>
              <w:ind w:left="0" w:hanging="2"/>
              <w:jc w:val="both"/>
              <w:rPr>
                <w:color w:val="000000"/>
                <w:sz w:val="22"/>
                <w:szCs w:val="22"/>
                <w:highlight w:val="yellow"/>
              </w:rPr>
            </w:pPr>
            <w:r>
              <w:rPr>
                <w:color w:val="000000"/>
                <w:sz w:val="22"/>
                <w:szCs w:val="22"/>
              </w:rPr>
              <w:t>The concept and essence of the HR function, HR management goals, conditions, extent and evolution of the HR function. The tasks structure and content of the process of personnel management. Philosophy, strategy and personnel policy, Human Resources Management (HRM) and Personnel Management (PM).</w:t>
            </w:r>
          </w:p>
        </w:tc>
        <w:tc>
          <w:tcPr>
            <w:tcW w:w="988" w:type="dxa"/>
            <w:tcBorders>
              <w:top w:val="single" w:sz="8" w:space="0" w:color="000000"/>
              <w:left w:val="single" w:sz="8" w:space="0" w:color="000000"/>
              <w:bottom w:val="single" w:sz="8" w:space="0" w:color="000000"/>
              <w:right w:val="single" w:sz="8" w:space="0" w:color="000000"/>
            </w:tcBorders>
          </w:tcPr>
          <w:p w14:paraId="1B91C808" w14:textId="77777777" w:rsidR="00A57FB2" w:rsidRDefault="00622119">
            <w:pPr>
              <w:spacing w:after="0" w:line="240" w:lineRule="auto"/>
              <w:ind w:left="0" w:hanging="2"/>
              <w:jc w:val="center"/>
              <w:rPr>
                <w:color w:val="000000"/>
                <w:sz w:val="22"/>
                <w:szCs w:val="22"/>
              </w:rPr>
            </w:pPr>
            <w:r>
              <w:rPr>
                <w:color w:val="000000"/>
                <w:sz w:val="22"/>
                <w:szCs w:val="22"/>
              </w:rPr>
              <w:t>1</w:t>
            </w:r>
          </w:p>
          <w:p w14:paraId="42B3AB61" w14:textId="77777777" w:rsidR="00A57FB2" w:rsidRDefault="00A57FB2">
            <w:pPr>
              <w:spacing w:after="0" w:line="240" w:lineRule="auto"/>
              <w:ind w:left="0" w:hanging="2"/>
              <w:jc w:val="center"/>
              <w:rPr>
                <w:color w:val="000000"/>
                <w:sz w:val="22"/>
                <w:szCs w:val="22"/>
              </w:rPr>
            </w:pPr>
          </w:p>
          <w:p w14:paraId="01C2853A" w14:textId="77777777" w:rsidR="00A57FB2" w:rsidRDefault="00622119">
            <w:pPr>
              <w:spacing w:after="0" w:line="240" w:lineRule="auto"/>
              <w:ind w:left="0" w:hanging="2"/>
              <w:jc w:val="center"/>
              <w:rPr>
                <w:color w:val="000000"/>
                <w:sz w:val="22"/>
                <w:szCs w:val="22"/>
              </w:rPr>
            </w:pPr>
            <w:r>
              <w:rPr>
                <w:color w:val="000000"/>
                <w:sz w:val="22"/>
                <w:szCs w:val="22"/>
              </w:rPr>
              <w:t>1</w:t>
            </w:r>
          </w:p>
        </w:tc>
      </w:tr>
      <w:tr w:rsidR="00A57FB2" w14:paraId="72C50806"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5A0ED1FC" w14:textId="77777777" w:rsidR="00A57FB2" w:rsidRDefault="00622119">
            <w:pPr>
              <w:spacing w:after="0" w:line="240" w:lineRule="auto"/>
              <w:ind w:left="0" w:hanging="2"/>
              <w:jc w:val="center"/>
              <w:rPr>
                <w:color w:val="000000"/>
                <w:sz w:val="22"/>
                <w:szCs w:val="22"/>
              </w:rPr>
            </w:pPr>
            <w:r>
              <w:rPr>
                <w:color w:val="000000"/>
                <w:sz w:val="22"/>
                <w:szCs w:val="22"/>
              </w:rPr>
              <w:t>Lec 2</w:t>
            </w:r>
          </w:p>
        </w:tc>
        <w:tc>
          <w:tcPr>
            <w:tcW w:w="7480" w:type="dxa"/>
            <w:tcBorders>
              <w:top w:val="single" w:sz="8" w:space="0" w:color="000000"/>
              <w:left w:val="single" w:sz="8" w:space="0" w:color="000000"/>
              <w:bottom w:val="single" w:sz="8" w:space="0" w:color="000000"/>
              <w:right w:val="nil"/>
            </w:tcBorders>
          </w:tcPr>
          <w:p w14:paraId="059AA584" w14:textId="77777777" w:rsidR="00A57FB2" w:rsidRDefault="00622119">
            <w:pPr>
              <w:spacing w:after="0" w:line="240" w:lineRule="auto"/>
              <w:ind w:left="0" w:hanging="2"/>
              <w:jc w:val="both"/>
              <w:rPr>
                <w:color w:val="000000"/>
                <w:sz w:val="22"/>
                <w:szCs w:val="22"/>
                <w:highlight w:val="yellow"/>
              </w:rPr>
            </w:pPr>
            <w:r>
              <w:rPr>
                <w:color w:val="000000"/>
                <w:sz w:val="22"/>
                <w:szCs w:val="22"/>
              </w:rPr>
              <w:t>Personnel selection: requirement bench, principles and instruments of recruitment, selection and its tools. Introduction of the employee. Evaluation of the effectiveness of selection.</w:t>
            </w:r>
          </w:p>
        </w:tc>
        <w:tc>
          <w:tcPr>
            <w:tcW w:w="988" w:type="dxa"/>
            <w:tcBorders>
              <w:top w:val="single" w:sz="8" w:space="0" w:color="000000"/>
              <w:left w:val="single" w:sz="8" w:space="0" w:color="000000"/>
              <w:bottom w:val="single" w:sz="8" w:space="0" w:color="000000"/>
              <w:right w:val="single" w:sz="8" w:space="0" w:color="000000"/>
            </w:tcBorders>
          </w:tcPr>
          <w:p w14:paraId="18CC5AD3"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79AE879B"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0BD1B0F0" w14:textId="77777777" w:rsidR="00A57FB2" w:rsidRDefault="00622119">
            <w:pPr>
              <w:spacing w:after="0" w:line="240" w:lineRule="auto"/>
              <w:ind w:left="0" w:hanging="2"/>
              <w:jc w:val="center"/>
              <w:rPr>
                <w:color w:val="000000"/>
                <w:sz w:val="22"/>
                <w:szCs w:val="22"/>
              </w:rPr>
            </w:pPr>
            <w:r>
              <w:rPr>
                <w:color w:val="000000"/>
                <w:sz w:val="22"/>
                <w:szCs w:val="22"/>
              </w:rPr>
              <w:t>Lec 3</w:t>
            </w:r>
          </w:p>
        </w:tc>
        <w:tc>
          <w:tcPr>
            <w:tcW w:w="7480" w:type="dxa"/>
            <w:tcBorders>
              <w:top w:val="single" w:sz="8" w:space="0" w:color="000000"/>
              <w:left w:val="single" w:sz="8" w:space="0" w:color="000000"/>
              <w:bottom w:val="single" w:sz="8" w:space="0" w:color="000000"/>
              <w:right w:val="nil"/>
            </w:tcBorders>
          </w:tcPr>
          <w:p w14:paraId="067DAA41" w14:textId="77777777" w:rsidR="00A57FB2" w:rsidRDefault="00622119">
            <w:pPr>
              <w:spacing w:after="0" w:line="240" w:lineRule="auto"/>
              <w:ind w:left="0" w:hanging="2"/>
              <w:jc w:val="both"/>
              <w:rPr>
                <w:sz w:val="22"/>
                <w:szCs w:val="22"/>
              </w:rPr>
            </w:pPr>
            <w:r>
              <w:rPr>
                <w:color w:val="000000"/>
                <w:sz w:val="22"/>
                <w:szCs w:val="22"/>
              </w:rPr>
              <w:t>Objectives and types of assessment sta</w:t>
            </w:r>
            <w:r>
              <w:rPr>
                <w:sz w:val="22"/>
                <w:szCs w:val="22"/>
              </w:rPr>
              <w:t>ff. Periodic employee appraisal system (PEAS). The criteria, methods and principles for the assessment of employees. The effectiveness of PEAS.</w:t>
            </w:r>
          </w:p>
        </w:tc>
        <w:tc>
          <w:tcPr>
            <w:tcW w:w="988" w:type="dxa"/>
            <w:tcBorders>
              <w:top w:val="single" w:sz="8" w:space="0" w:color="000000"/>
              <w:left w:val="single" w:sz="8" w:space="0" w:color="000000"/>
              <w:bottom w:val="single" w:sz="8" w:space="0" w:color="000000"/>
              <w:right w:val="single" w:sz="8" w:space="0" w:color="000000"/>
            </w:tcBorders>
          </w:tcPr>
          <w:p w14:paraId="1DF92288"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2EEF6320"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37953B19" w14:textId="77777777" w:rsidR="00A57FB2" w:rsidRDefault="00622119">
            <w:pPr>
              <w:spacing w:after="0" w:line="240" w:lineRule="auto"/>
              <w:ind w:left="0" w:hanging="2"/>
              <w:jc w:val="center"/>
              <w:rPr>
                <w:color w:val="000000"/>
                <w:sz w:val="22"/>
                <w:szCs w:val="22"/>
              </w:rPr>
            </w:pPr>
            <w:r>
              <w:rPr>
                <w:color w:val="000000"/>
                <w:sz w:val="22"/>
                <w:szCs w:val="22"/>
              </w:rPr>
              <w:t>Lec 4</w:t>
            </w:r>
          </w:p>
        </w:tc>
        <w:tc>
          <w:tcPr>
            <w:tcW w:w="7480" w:type="dxa"/>
            <w:tcBorders>
              <w:top w:val="single" w:sz="8" w:space="0" w:color="000000"/>
              <w:left w:val="single" w:sz="8" w:space="0" w:color="000000"/>
              <w:bottom w:val="single" w:sz="8" w:space="0" w:color="000000"/>
              <w:right w:val="nil"/>
            </w:tcBorders>
          </w:tcPr>
          <w:p w14:paraId="7308F63C" w14:textId="77777777" w:rsidR="00A57FB2" w:rsidRDefault="00622119">
            <w:pPr>
              <w:spacing w:after="0" w:line="240" w:lineRule="auto"/>
              <w:ind w:left="0" w:hanging="2"/>
              <w:jc w:val="both"/>
              <w:rPr>
                <w:color w:val="000000"/>
                <w:sz w:val="22"/>
                <w:szCs w:val="22"/>
                <w:highlight w:val="yellow"/>
              </w:rPr>
            </w:pPr>
            <w:r>
              <w:rPr>
                <w:color w:val="000000"/>
                <w:sz w:val="22"/>
                <w:szCs w:val="22"/>
              </w:rPr>
              <w:t>The remuneration policy. Objectives and principles of differentiation of remuneration. The tariff system in basic salary: valuation of work</w:t>
            </w:r>
            <w:r>
              <w:rPr>
                <w:sz w:val="22"/>
                <w:szCs w:val="22"/>
              </w:rPr>
              <w:t>.</w:t>
            </w:r>
          </w:p>
        </w:tc>
        <w:tc>
          <w:tcPr>
            <w:tcW w:w="988" w:type="dxa"/>
            <w:tcBorders>
              <w:top w:val="single" w:sz="8" w:space="0" w:color="000000"/>
              <w:left w:val="single" w:sz="8" w:space="0" w:color="000000"/>
              <w:bottom w:val="single" w:sz="8" w:space="0" w:color="000000"/>
              <w:right w:val="single" w:sz="8" w:space="0" w:color="000000"/>
            </w:tcBorders>
          </w:tcPr>
          <w:p w14:paraId="39DB58EE"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01E11895"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30BA9319" w14:textId="77777777" w:rsidR="00A57FB2" w:rsidRDefault="00622119">
            <w:pPr>
              <w:spacing w:after="0" w:line="240" w:lineRule="auto"/>
              <w:ind w:left="0" w:hanging="2"/>
              <w:jc w:val="center"/>
              <w:rPr>
                <w:color w:val="000000"/>
                <w:sz w:val="22"/>
                <w:szCs w:val="22"/>
              </w:rPr>
            </w:pPr>
            <w:r>
              <w:rPr>
                <w:color w:val="000000"/>
                <w:sz w:val="22"/>
                <w:szCs w:val="22"/>
              </w:rPr>
              <w:t>Lec 5</w:t>
            </w:r>
          </w:p>
        </w:tc>
        <w:tc>
          <w:tcPr>
            <w:tcW w:w="7480" w:type="dxa"/>
            <w:tcBorders>
              <w:top w:val="single" w:sz="8" w:space="0" w:color="000000"/>
              <w:left w:val="single" w:sz="8" w:space="0" w:color="000000"/>
              <w:bottom w:val="single" w:sz="8" w:space="0" w:color="000000"/>
              <w:right w:val="nil"/>
            </w:tcBorders>
          </w:tcPr>
          <w:p w14:paraId="00AA0312" w14:textId="77777777" w:rsidR="00A57FB2" w:rsidRDefault="00622119">
            <w:pPr>
              <w:spacing w:after="0" w:line="240" w:lineRule="auto"/>
              <w:ind w:left="0" w:hanging="2"/>
              <w:jc w:val="both"/>
              <w:rPr>
                <w:color w:val="000000"/>
                <w:sz w:val="22"/>
                <w:szCs w:val="22"/>
                <w:highlight w:val="yellow"/>
              </w:rPr>
            </w:pPr>
            <w:r>
              <w:rPr>
                <w:color w:val="000000"/>
                <w:sz w:val="22"/>
                <w:szCs w:val="22"/>
              </w:rPr>
              <w:t>The rules of renumeration. Tables of wage rates. Forms of basic wages. Bonuses, awards and other components of remuneration.</w:t>
            </w:r>
          </w:p>
        </w:tc>
        <w:tc>
          <w:tcPr>
            <w:tcW w:w="988" w:type="dxa"/>
            <w:tcBorders>
              <w:top w:val="single" w:sz="8" w:space="0" w:color="000000"/>
              <w:left w:val="single" w:sz="8" w:space="0" w:color="000000"/>
              <w:bottom w:val="single" w:sz="8" w:space="0" w:color="000000"/>
              <w:right w:val="single" w:sz="8" w:space="0" w:color="000000"/>
            </w:tcBorders>
          </w:tcPr>
          <w:p w14:paraId="15448CFA"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5114DC3D"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3378CF3A" w14:textId="77777777" w:rsidR="00A57FB2" w:rsidRDefault="00622119">
            <w:pPr>
              <w:spacing w:after="0" w:line="240" w:lineRule="auto"/>
              <w:ind w:left="0" w:hanging="2"/>
              <w:jc w:val="center"/>
              <w:rPr>
                <w:color w:val="000000"/>
                <w:sz w:val="22"/>
                <w:szCs w:val="22"/>
              </w:rPr>
            </w:pPr>
            <w:r>
              <w:rPr>
                <w:color w:val="000000"/>
                <w:sz w:val="22"/>
                <w:szCs w:val="22"/>
              </w:rPr>
              <w:t>Lec 6</w:t>
            </w:r>
          </w:p>
        </w:tc>
        <w:tc>
          <w:tcPr>
            <w:tcW w:w="7480" w:type="dxa"/>
            <w:tcBorders>
              <w:top w:val="single" w:sz="8" w:space="0" w:color="000000"/>
              <w:left w:val="single" w:sz="8" w:space="0" w:color="000000"/>
              <w:bottom w:val="single" w:sz="8" w:space="0" w:color="000000"/>
              <w:right w:val="nil"/>
            </w:tcBorders>
          </w:tcPr>
          <w:p w14:paraId="3CB2C405" w14:textId="77777777" w:rsidR="00A57FB2" w:rsidRDefault="00622119">
            <w:pPr>
              <w:spacing w:after="0" w:line="240" w:lineRule="auto"/>
              <w:ind w:left="0" w:hanging="2"/>
              <w:rPr>
                <w:color w:val="000000"/>
                <w:sz w:val="22"/>
                <w:szCs w:val="22"/>
              </w:rPr>
            </w:pPr>
            <w:r>
              <w:rPr>
                <w:color w:val="000000"/>
                <w:sz w:val="22"/>
                <w:szCs w:val="22"/>
              </w:rPr>
              <w:t>Workforce potential. Shaping of employee development. Career path. Training - objectives, types, evaluation of effectiveness.</w:t>
            </w:r>
          </w:p>
        </w:tc>
        <w:tc>
          <w:tcPr>
            <w:tcW w:w="988" w:type="dxa"/>
            <w:tcBorders>
              <w:top w:val="single" w:sz="8" w:space="0" w:color="000000"/>
              <w:left w:val="single" w:sz="8" w:space="0" w:color="000000"/>
              <w:bottom w:val="single" w:sz="8" w:space="0" w:color="000000"/>
              <w:right w:val="single" w:sz="8" w:space="0" w:color="000000"/>
            </w:tcBorders>
          </w:tcPr>
          <w:p w14:paraId="3116C1C8"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2EAFB88D"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2851EE0C" w14:textId="77777777" w:rsidR="00A57FB2" w:rsidRDefault="00622119">
            <w:pPr>
              <w:spacing w:after="0" w:line="240" w:lineRule="auto"/>
              <w:ind w:left="0" w:hanging="2"/>
              <w:jc w:val="center"/>
              <w:rPr>
                <w:color w:val="000000"/>
                <w:sz w:val="22"/>
                <w:szCs w:val="22"/>
              </w:rPr>
            </w:pPr>
            <w:r>
              <w:rPr>
                <w:color w:val="000000"/>
                <w:sz w:val="22"/>
                <w:szCs w:val="22"/>
              </w:rPr>
              <w:t>Lec 7</w:t>
            </w:r>
          </w:p>
        </w:tc>
        <w:tc>
          <w:tcPr>
            <w:tcW w:w="7480" w:type="dxa"/>
            <w:tcBorders>
              <w:top w:val="single" w:sz="8" w:space="0" w:color="000000"/>
              <w:left w:val="single" w:sz="8" w:space="0" w:color="000000"/>
              <w:bottom w:val="single" w:sz="8" w:space="0" w:color="000000"/>
              <w:right w:val="nil"/>
            </w:tcBorders>
          </w:tcPr>
          <w:p w14:paraId="6A260CB0" w14:textId="77777777" w:rsidR="00A57FB2" w:rsidRDefault="00622119">
            <w:pPr>
              <w:spacing w:after="0" w:line="240" w:lineRule="auto"/>
              <w:ind w:left="0" w:hanging="2"/>
              <w:jc w:val="both"/>
              <w:rPr>
                <w:color w:val="000000"/>
                <w:sz w:val="22"/>
                <w:szCs w:val="22"/>
                <w:highlight w:val="yellow"/>
              </w:rPr>
            </w:pPr>
            <w:r>
              <w:rPr>
                <w:color w:val="000000"/>
                <w:sz w:val="22"/>
                <w:szCs w:val="22"/>
              </w:rPr>
              <w:t>Methodological approaches in the study of personnel problems. The procedures, methods and techniques. Principles of construction of selected research methods (observation, interview, analysis of sources of documentation, survey, paraeksperyment).</w:t>
            </w:r>
          </w:p>
        </w:tc>
        <w:tc>
          <w:tcPr>
            <w:tcW w:w="988" w:type="dxa"/>
            <w:tcBorders>
              <w:top w:val="single" w:sz="8" w:space="0" w:color="000000"/>
              <w:left w:val="single" w:sz="8" w:space="0" w:color="000000"/>
              <w:bottom w:val="single" w:sz="8" w:space="0" w:color="000000"/>
              <w:right w:val="single" w:sz="8" w:space="0" w:color="000000"/>
            </w:tcBorders>
          </w:tcPr>
          <w:p w14:paraId="50C19CF8"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452CD941"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2647C6A0" w14:textId="77777777" w:rsidR="00A57FB2" w:rsidRDefault="00622119">
            <w:pPr>
              <w:spacing w:after="0" w:line="240" w:lineRule="auto"/>
              <w:ind w:left="0" w:hanging="2"/>
              <w:jc w:val="center"/>
              <w:rPr>
                <w:color w:val="000000"/>
                <w:sz w:val="22"/>
                <w:szCs w:val="22"/>
              </w:rPr>
            </w:pPr>
            <w:r>
              <w:rPr>
                <w:color w:val="000000"/>
                <w:sz w:val="22"/>
                <w:szCs w:val="22"/>
              </w:rPr>
              <w:t>Lec 8,9</w:t>
            </w:r>
          </w:p>
        </w:tc>
        <w:tc>
          <w:tcPr>
            <w:tcW w:w="7480" w:type="dxa"/>
            <w:tcBorders>
              <w:top w:val="single" w:sz="8" w:space="0" w:color="000000"/>
              <w:left w:val="single" w:sz="8" w:space="0" w:color="000000"/>
              <w:bottom w:val="single" w:sz="8" w:space="0" w:color="000000"/>
              <w:right w:val="nil"/>
            </w:tcBorders>
          </w:tcPr>
          <w:p w14:paraId="2A9BB3F4" w14:textId="77777777" w:rsidR="00A57FB2" w:rsidRDefault="00622119">
            <w:pPr>
              <w:spacing w:after="0" w:line="240" w:lineRule="auto"/>
              <w:ind w:left="0" w:hanging="2"/>
              <w:rPr>
                <w:color w:val="000000"/>
                <w:sz w:val="22"/>
                <w:szCs w:val="22"/>
                <w:highlight w:val="yellow"/>
              </w:rPr>
            </w:pPr>
            <w:r>
              <w:rPr>
                <w:color w:val="000000"/>
                <w:sz w:val="22"/>
                <w:szCs w:val="22"/>
              </w:rPr>
              <w:t>Innovative ways to improve the HR function - competence management.</w:t>
            </w:r>
          </w:p>
        </w:tc>
        <w:tc>
          <w:tcPr>
            <w:tcW w:w="988" w:type="dxa"/>
            <w:tcBorders>
              <w:top w:val="single" w:sz="8" w:space="0" w:color="000000"/>
              <w:left w:val="single" w:sz="8" w:space="0" w:color="000000"/>
              <w:bottom w:val="single" w:sz="8" w:space="0" w:color="000000"/>
              <w:right w:val="single" w:sz="8" w:space="0" w:color="000000"/>
            </w:tcBorders>
          </w:tcPr>
          <w:p w14:paraId="32536A96" w14:textId="77777777" w:rsidR="00A57FB2" w:rsidRDefault="00622119">
            <w:pPr>
              <w:spacing w:after="0" w:line="240" w:lineRule="auto"/>
              <w:ind w:left="0" w:hanging="2"/>
              <w:jc w:val="center"/>
              <w:rPr>
                <w:color w:val="000000"/>
                <w:sz w:val="22"/>
                <w:szCs w:val="22"/>
              </w:rPr>
            </w:pPr>
            <w:r>
              <w:rPr>
                <w:color w:val="000000"/>
                <w:sz w:val="22"/>
                <w:szCs w:val="22"/>
              </w:rPr>
              <w:t>4</w:t>
            </w:r>
          </w:p>
        </w:tc>
      </w:tr>
      <w:tr w:rsidR="00A57FB2" w14:paraId="13CC4C7C"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64976781" w14:textId="77777777" w:rsidR="00A57FB2" w:rsidRDefault="00622119">
            <w:pPr>
              <w:spacing w:after="0" w:line="240" w:lineRule="auto"/>
              <w:ind w:left="0" w:hanging="2"/>
              <w:jc w:val="center"/>
              <w:rPr>
                <w:color w:val="000000"/>
                <w:sz w:val="22"/>
                <w:szCs w:val="22"/>
              </w:rPr>
            </w:pPr>
            <w:r>
              <w:rPr>
                <w:color w:val="000000"/>
                <w:sz w:val="22"/>
                <w:szCs w:val="22"/>
              </w:rPr>
              <w:t>Lec 10</w:t>
            </w:r>
          </w:p>
        </w:tc>
        <w:tc>
          <w:tcPr>
            <w:tcW w:w="7480" w:type="dxa"/>
            <w:tcBorders>
              <w:top w:val="single" w:sz="8" w:space="0" w:color="000000"/>
              <w:left w:val="single" w:sz="8" w:space="0" w:color="000000"/>
              <w:bottom w:val="single" w:sz="8" w:space="0" w:color="000000"/>
              <w:right w:val="nil"/>
            </w:tcBorders>
          </w:tcPr>
          <w:p w14:paraId="1F6AB85A" w14:textId="77777777" w:rsidR="00A57FB2" w:rsidRDefault="00622119">
            <w:pPr>
              <w:spacing w:after="0" w:line="240" w:lineRule="auto"/>
              <w:ind w:left="0" w:hanging="2"/>
              <w:jc w:val="both"/>
              <w:rPr>
                <w:color w:val="000000"/>
                <w:sz w:val="22"/>
                <w:szCs w:val="22"/>
                <w:highlight w:val="yellow"/>
              </w:rPr>
            </w:pPr>
            <w:r>
              <w:rPr>
                <w:color w:val="000000"/>
                <w:sz w:val="22"/>
                <w:szCs w:val="22"/>
              </w:rPr>
              <w:t>Innovative ways to improve the HR function. This flexible employment structure - personnel audit and restructuring of employment. Techniques to support employment flexibility.</w:t>
            </w:r>
          </w:p>
        </w:tc>
        <w:tc>
          <w:tcPr>
            <w:tcW w:w="988" w:type="dxa"/>
            <w:tcBorders>
              <w:top w:val="single" w:sz="8" w:space="0" w:color="000000"/>
              <w:left w:val="single" w:sz="8" w:space="0" w:color="000000"/>
              <w:bottom w:val="single" w:sz="8" w:space="0" w:color="000000"/>
              <w:right w:val="single" w:sz="8" w:space="0" w:color="000000"/>
            </w:tcBorders>
          </w:tcPr>
          <w:p w14:paraId="5C2F0B2B"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48C949FF"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1F9EFF0D" w14:textId="77777777" w:rsidR="00A57FB2" w:rsidRDefault="00622119">
            <w:pPr>
              <w:spacing w:after="0" w:line="240" w:lineRule="auto"/>
              <w:ind w:left="0" w:hanging="2"/>
              <w:jc w:val="center"/>
              <w:rPr>
                <w:color w:val="000000"/>
                <w:sz w:val="22"/>
                <w:szCs w:val="22"/>
              </w:rPr>
            </w:pPr>
            <w:r>
              <w:rPr>
                <w:color w:val="000000"/>
                <w:sz w:val="22"/>
                <w:szCs w:val="22"/>
              </w:rPr>
              <w:lastRenderedPageBreak/>
              <w:t>Lec 11</w:t>
            </w:r>
          </w:p>
        </w:tc>
        <w:tc>
          <w:tcPr>
            <w:tcW w:w="7480" w:type="dxa"/>
            <w:tcBorders>
              <w:top w:val="single" w:sz="8" w:space="0" w:color="000000"/>
              <w:left w:val="single" w:sz="8" w:space="0" w:color="000000"/>
              <w:bottom w:val="single" w:sz="8" w:space="0" w:color="000000"/>
              <w:right w:val="nil"/>
            </w:tcBorders>
          </w:tcPr>
          <w:p w14:paraId="31AB4C92" w14:textId="77777777" w:rsidR="00A57FB2" w:rsidRDefault="00622119">
            <w:pPr>
              <w:spacing w:after="0" w:line="240" w:lineRule="auto"/>
              <w:ind w:left="0" w:hanging="2"/>
              <w:jc w:val="both"/>
              <w:rPr>
                <w:sz w:val="22"/>
                <w:szCs w:val="22"/>
              </w:rPr>
            </w:pPr>
            <w:r>
              <w:rPr>
                <w:color w:val="000000"/>
                <w:sz w:val="22"/>
                <w:szCs w:val="22"/>
              </w:rPr>
              <w:t>Innovative ways to improve the HR function -</w:t>
            </w:r>
            <w:r>
              <w:rPr>
                <w:sz w:val="22"/>
                <w:szCs w:val="22"/>
              </w:rPr>
              <w:t xml:space="preserve"> control of  personnel management function (including controlling personal).</w:t>
            </w:r>
          </w:p>
        </w:tc>
        <w:tc>
          <w:tcPr>
            <w:tcW w:w="988" w:type="dxa"/>
            <w:tcBorders>
              <w:top w:val="single" w:sz="8" w:space="0" w:color="000000"/>
              <w:left w:val="single" w:sz="8" w:space="0" w:color="000000"/>
              <w:bottom w:val="single" w:sz="8" w:space="0" w:color="000000"/>
              <w:right w:val="single" w:sz="8" w:space="0" w:color="000000"/>
            </w:tcBorders>
          </w:tcPr>
          <w:p w14:paraId="13A55562"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7F2B652C"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6D289AB8" w14:textId="77777777" w:rsidR="00A57FB2" w:rsidRDefault="00622119">
            <w:pPr>
              <w:spacing w:after="0" w:line="240" w:lineRule="auto"/>
              <w:ind w:left="0" w:hanging="2"/>
              <w:jc w:val="center"/>
              <w:rPr>
                <w:color w:val="000000"/>
                <w:sz w:val="22"/>
                <w:szCs w:val="22"/>
              </w:rPr>
            </w:pPr>
            <w:r>
              <w:rPr>
                <w:color w:val="000000"/>
                <w:sz w:val="22"/>
                <w:szCs w:val="22"/>
              </w:rPr>
              <w:t>Lec 12</w:t>
            </w:r>
          </w:p>
        </w:tc>
        <w:tc>
          <w:tcPr>
            <w:tcW w:w="7480" w:type="dxa"/>
            <w:tcBorders>
              <w:top w:val="single" w:sz="8" w:space="0" w:color="000000"/>
              <w:left w:val="single" w:sz="8" w:space="0" w:color="000000"/>
              <w:bottom w:val="single" w:sz="8" w:space="0" w:color="000000"/>
              <w:right w:val="nil"/>
            </w:tcBorders>
          </w:tcPr>
          <w:p w14:paraId="49C471F0" w14:textId="77777777" w:rsidR="00A57FB2" w:rsidRDefault="00622119">
            <w:pPr>
              <w:spacing w:after="0" w:line="240" w:lineRule="auto"/>
              <w:ind w:left="0" w:hanging="2"/>
              <w:jc w:val="both"/>
              <w:rPr>
                <w:color w:val="000000"/>
                <w:sz w:val="22"/>
                <w:szCs w:val="22"/>
                <w:highlight w:val="yellow"/>
              </w:rPr>
            </w:pPr>
            <w:r>
              <w:rPr>
                <w:color w:val="000000"/>
                <w:sz w:val="22"/>
                <w:szCs w:val="22"/>
              </w:rPr>
              <w:t>Innovative ways to improve the HR function – personnel marketing, internal communication system of the organization. Features an efficient communication process.</w:t>
            </w:r>
          </w:p>
        </w:tc>
        <w:tc>
          <w:tcPr>
            <w:tcW w:w="988" w:type="dxa"/>
            <w:tcBorders>
              <w:top w:val="single" w:sz="8" w:space="0" w:color="000000"/>
              <w:left w:val="single" w:sz="8" w:space="0" w:color="000000"/>
              <w:bottom w:val="single" w:sz="8" w:space="0" w:color="000000"/>
              <w:right w:val="single" w:sz="8" w:space="0" w:color="000000"/>
            </w:tcBorders>
          </w:tcPr>
          <w:p w14:paraId="1053F003"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0FF4C8ED"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3ED55121" w14:textId="77777777" w:rsidR="00A57FB2" w:rsidRDefault="00622119">
            <w:pPr>
              <w:spacing w:after="0" w:line="240" w:lineRule="auto"/>
              <w:ind w:left="0" w:hanging="2"/>
              <w:jc w:val="center"/>
              <w:rPr>
                <w:color w:val="000000"/>
                <w:sz w:val="22"/>
                <w:szCs w:val="22"/>
              </w:rPr>
            </w:pPr>
            <w:r>
              <w:rPr>
                <w:color w:val="000000"/>
                <w:sz w:val="22"/>
                <w:szCs w:val="22"/>
              </w:rPr>
              <w:t>Lec 13</w:t>
            </w:r>
          </w:p>
        </w:tc>
        <w:tc>
          <w:tcPr>
            <w:tcW w:w="7480" w:type="dxa"/>
            <w:tcBorders>
              <w:top w:val="single" w:sz="8" w:space="0" w:color="000000"/>
              <w:left w:val="single" w:sz="8" w:space="0" w:color="000000"/>
              <w:bottom w:val="single" w:sz="8" w:space="0" w:color="000000"/>
              <w:right w:val="nil"/>
            </w:tcBorders>
          </w:tcPr>
          <w:p w14:paraId="18963A7A" w14:textId="77777777" w:rsidR="00A57FB2" w:rsidRDefault="00622119">
            <w:pPr>
              <w:spacing w:after="0" w:line="240" w:lineRule="auto"/>
              <w:ind w:left="0" w:hanging="2"/>
              <w:jc w:val="both"/>
              <w:rPr>
                <w:color w:val="000000"/>
                <w:sz w:val="22"/>
                <w:szCs w:val="22"/>
                <w:highlight w:val="yellow"/>
              </w:rPr>
            </w:pPr>
            <w:r>
              <w:rPr>
                <w:color w:val="000000"/>
                <w:sz w:val="22"/>
                <w:szCs w:val="22"/>
              </w:rPr>
              <w:t>Team</w:t>
            </w:r>
            <w:r>
              <w:rPr>
                <w:sz w:val="22"/>
                <w:szCs w:val="22"/>
              </w:rPr>
              <w:t xml:space="preserve"> </w:t>
            </w:r>
            <w:r>
              <w:rPr>
                <w:color w:val="000000"/>
                <w:sz w:val="22"/>
                <w:szCs w:val="22"/>
              </w:rPr>
              <w:t>work organization - the essence, objectives, importance. Forms of team activities. Task (project) - building rules. The roles of leader and team members. The specificity of directing the project team, the effectiveness and efficiency of the project team.</w:t>
            </w:r>
          </w:p>
        </w:tc>
        <w:tc>
          <w:tcPr>
            <w:tcW w:w="988" w:type="dxa"/>
            <w:tcBorders>
              <w:top w:val="single" w:sz="8" w:space="0" w:color="000000"/>
              <w:left w:val="single" w:sz="8" w:space="0" w:color="000000"/>
              <w:bottom w:val="single" w:sz="8" w:space="0" w:color="000000"/>
              <w:right w:val="single" w:sz="8" w:space="0" w:color="000000"/>
            </w:tcBorders>
          </w:tcPr>
          <w:p w14:paraId="564E2BD7"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2A975859"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3CCCDC34" w14:textId="77777777" w:rsidR="00A57FB2" w:rsidRDefault="00622119">
            <w:pPr>
              <w:spacing w:after="0" w:line="240" w:lineRule="auto"/>
              <w:ind w:left="0" w:hanging="2"/>
              <w:jc w:val="center"/>
              <w:rPr>
                <w:color w:val="000000"/>
                <w:sz w:val="22"/>
                <w:szCs w:val="22"/>
              </w:rPr>
            </w:pPr>
            <w:r>
              <w:rPr>
                <w:color w:val="000000"/>
                <w:sz w:val="22"/>
                <w:szCs w:val="22"/>
              </w:rPr>
              <w:t>Lec 14</w:t>
            </w:r>
          </w:p>
        </w:tc>
        <w:tc>
          <w:tcPr>
            <w:tcW w:w="7480" w:type="dxa"/>
            <w:tcBorders>
              <w:top w:val="single" w:sz="8" w:space="0" w:color="000000"/>
              <w:left w:val="single" w:sz="8" w:space="0" w:color="000000"/>
              <w:bottom w:val="single" w:sz="8" w:space="0" w:color="000000"/>
              <w:right w:val="nil"/>
            </w:tcBorders>
          </w:tcPr>
          <w:p w14:paraId="1A2881E5" w14:textId="77777777" w:rsidR="00A57FB2" w:rsidRDefault="00622119">
            <w:pPr>
              <w:spacing w:after="0" w:line="240" w:lineRule="auto"/>
              <w:ind w:left="0" w:hanging="2"/>
              <w:jc w:val="both"/>
              <w:rPr>
                <w:color w:val="000000"/>
                <w:sz w:val="22"/>
                <w:szCs w:val="22"/>
                <w:highlight w:val="yellow"/>
              </w:rPr>
            </w:pPr>
            <w:r>
              <w:rPr>
                <w:color w:val="000000"/>
                <w:sz w:val="22"/>
                <w:szCs w:val="22"/>
              </w:rPr>
              <w:t>The functioning of the project team: the organization of work, motivating and evaluating team members, communication and sharing of knowledge in the team, decision making and conflict resolution in the project team.</w:t>
            </w:r>
          </w:p>
        </w:tc>
        <w:tc>
          <w:tcPr>
            <w:tcW w:w="988" w:type="dxa"/>
            <w:tcBorders>
              <w:top w:val="single" w:sz="8" w:space="0" w:color="000000"/>
              <w:left w:val="single" w:sz="8" w:space="0" w:color="000000"/>
              <w:bottom w:val="single" w:sz="8" w:space="0" w:color="000000"/>
              <w:right w:val="single" w:sz="8" w:space="0" w:color="000000"/>
            </w:tcBorders>
          </w:tcPr>
          <w:p w14:paraId="1F0C0137"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327B7BED"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0B251F1C" w14:textId="77777777" w:rsidR="00A57FB2" w:rsidRDefault="00622119">
            <w:pPr>
              <w:spacing w:after="0" w:line="240" w:lineRule="auto"/>
              <w:ind w:left="0" w:hanging="2"/>
              <w:jc w:val="center"/>
              <w:rPr>
                <w:color w:val="000000"/>
                <w:sz w:val="22"/>
                <w:szCs w:val="22"/>
              </w:rPr>
            </w:pPr>
            <w:r>
              <w:rPr>
                <w:color w:val="000000"/>
                <w:sz w:val="22"/>
                <w:szCs w:val="22"/>
              </w:rPr>
              <w:t>Lec 15</w:t>
            </w:r>
          </w:p>
        </w:tc>
        <w:tc>
          <w:tcPr>
            <w:tcW w:w="7480" w:type="dxa"/>
            <w:tcBorders>
              <w:top w:val="single" w:sz="8" w:space="0" w:color="000000"/>
              <w:left w:val="single" w:sz="8" w:space="0" w:color="000000"/>
              <w:bottom w:val="single" w:sz="8" w:space="0" w:color="000000"/>
              <w:right w:val="nil"/>
            </w:tcBorders>
          </w:tcPr>
          <w:p w14:paraId="2A27214E" w14:textId="77777777" w:rsidR="00A57FB2" w:rsidRDefault="00622119">
            <w:pPr>
              <w:spacing w:after="0" w:line="240" w:lineRule="auto"/>
              <w:ind w:left="0" w:hanging="2"/>
              <w:jc w:val="both"/>
              <w:rPr>
                <w:color w:val="000000"/>
                <w:sz w:val="22"/>
                <w:szCs w:val="22"/>
                <w:highlight w:val="yellow"/>
              </w:rPr>
            </w:pPr>
            <w:r>
              <w:rPr>
                <w:color w:val="000000"/>
                <w:sz w:val="22"/>
                <w:szCs w:val="22"/>
              </w:rPr>
              <w:t>Summary of lecture content.</w:t>
            </w:r>
          </w:p>
        </w:tc>
        <w:tc>
          <w:tcPr>
            <w:tcW w:w="988" w:type="dxa"/>
            <w:tcBorders>
              <w:top w:val="single" w:sz="8" w:space="0" w:color="000000"/>
              <w:left w:val="single" w:sz="8" w:space="0" w:color="000000"/>
              <w:bottom w:val="single" w:sz="8" w:space="0" w:color="000000"/>
              <w:right w:val="single" w:sz="8" w:space="0" w:color="000000"/>
            </w:tcBorders>
          </w:tcPr>
          <w:p w14:paraId="3A3586A7"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62F95151" w14:textId="77777777">
        <w:trPr>
          <w:trHeight w:val="15"/>
        </w:trPr>
        <w:tc>
          <w:tcPr>
            <w:tcW w:w="757" w:type="dxa"/>
            <w:tcBorders>
              <w:top w:val="single" w:sz="8" w:space="0" w:color="000000"/>
              <w:left w:val="single" w:sz="8" w:space="0" w:color="000000"/>
              <w:bottom w:val="single" w:sz="8" w:space="0" w:color="000000"/>
              <w:right w:val="nil"/>
            </w:tcBorders>
          </w:tcPr>
          <w:p w14:paraId="464E02F9" w14:textId="77777777" w:rsidR="00A57FB2" w:rsidRDefault="00A57FB2">
            <w:pPr>
              <w:spacing w:after="0" w:line="240" w:lineRule="auto"/>
              <w:ind w:left="0" w:hanging="2"/>
              <w:rPr>
                <w:color w:val="000000"/>
              </w:rPr>
            </w:pPr>
          </w:p>
        </w:tc>
        <w:tc>
          <w:tcPr>
            <w:tcW w:w="7480" w:type="dxa"/>
            <w:tcBorders>
              <w:top w:val="single" w:sz="8" w:space="0" w:color="000000"/>
              <w:left w:val="single" w:sz="8" w:space="0" w:color="000000"/>
              <w:bottom w:val="single" w:sz="8" w:space="0" w:color="000000"/>
              <w:right w:val="nil"/>
            </w:tcBorders>
          </w:tcPr>
          <w:p w14:paraId="39D4D60F" w14:textId="77777777" w:rsidR="00A57FB2" w:rsidRDefault="00622119">
            <w:pPr>
              <w:spacing w:before="20" w:after="20"/>
              <w:ind w:left="0" w:hanging="2"/>
              <w:rPr>
                <w:color w:val="000000"/>
              </w:rPr>
            </w:pPr>
            <w:r>
              <w:rPr>
                <w:color w:val="000000"/>
              </w:rPr>
              <w:t>Total hours</w:t>
            </w:r>
          </w:p>
        </w:tc>
        <w:tc>
          <w:tcPr>
            <w:tcW w:w="988" w:type="dxa"/>
            <w:tcBorders>
              <w:top w:val="single" w:sz="8" w:space="0" w:color="000000"/>
              <w:left w:val="single" w:sz="8" w:space="0" w:color="000000"/>
              <w:bottom w:val="single" w:sz="8" w:space="0" w:color="000000"/>
              <w:right w:val="single" w:sz="8" w:space="0" w:color="000000"/>
            </w:tcBorders>
          </w:tcPr>
          <w:p w14:paraId="3524E1DB" w14:textId="77777777" w:rsidR="00A57FB2" w:rsidRDefault="00622119">
            <w:pPr>
              <w:spacing w:after="0" w:line="240" w:lineRule="auto"/>
              <w:ind w:left="0" w:hanging="2"/>
              <w:jc w:val="center"/>
              <w:rPr>
                <w:color w:val="000000"/>
              </w:rPr>
            </w:pPr>
            <w:r>
              <w:rPr>
                <w:color w:val="000000"/>
              </w:rPr>
              <w:t>30</w:t>
            </w:r>
          </w:p>
        </w:tc>
      </w:tr>
    </w:tbl>
    <w:p w14:paraId="11B18A90" w14:textId="77777777" w:rsidR="00A57FB2" w:rsidRDefault="00A57FB2">
      <w:pPr>
        <w:spacing w:line="240" w:lineRule="auto"/>
        <w:ind w:left="0" w:hanging="2"/>
      </w:pPr>
      <w:bookmarkStart w:id="7" w:name="bookmark=id.3dy6vkm" w:colFirst="0" w:colLast="0"/>
      <w:bookmarkEnd w:id="7"/>
    </w:p>
    <w:tbl>
      <w:tblPr>
        <w:tblStyle w:val="afb"/>
        <w:tblW w:w="9210" w:type="dxa"/>
        <w:tblInd w:w="0" w:type="dxa"/>
        <w:tblLayout w:type="fixed"/>
        <w:tblLook w:val="0000" w:firstRow="0" w:lastRow="0" w:firstColumn="0" w:lastColumn="0" w:noHBand="0" w:noVBand="0"/>
      </w:tblPr>
      <w:tblGrid>
        <w:gridCol w:w="629"/>
        <w:gridCol w:w="7891"/>
        <w:gridCol w:w="690"/>
      </w:tblGrid>
      <w:tr w:rsidR="00A57FB2" w14:paraId="1D307653" w14:textId="77777777">
        <w:tc>
          <w:tcPr>
            <w:tcW w:w="8520" w:type="dxa"/>
            <w:gridSpan w:val="2"/>
            <w:tcBorders>
              <w:top w:val="single" w:sz="8" w:space="0" w:color="000000"/>
              <w:left w:val="single" w:sz="8" w:space="0" w:color="000000"/>
              <w:bottom w:val="single" w:sz="8" w:space="0" w:color="000000"/>
              <w:right w:val="single" w:sz="8" w:space="0" w:color="000000"/>
            </w:tcBorders>
          </w:tcPr>
          <w:p w14:paraId="631D6CA2" w14:textId="77777777" w:rsidR="00A57FB2" w:rsidRDefault="00622119">
            <w:pPr>
              <w:spacing w:after="0" w:line="240" w:lineRule="auto"/>
              <w:ind w:left="0" w:hanging="2"/>
              <w:jc w:val="center"/>
              <w:rPr>
                <w:color w:val="000000"/>
              </w:rPr>
            </w:pPr>
            <w:r>
              <w:rPr>
                <w:b/>
                <w:color w:val="000000"/>
                <w:sz w:val="22"/>
                <w:szCs w:val="22"/>
              </w:rPr>
              <w:t>Form of classes - class</w:t>
            </w:r>
          </w:p>
        </w:tc>
        <w:tc>
          <w:tcPr>
            <w:tcW w:w="690" w:type="dxa"/>
            <w:tcBorders>
              <w:top w:val="single" w:sz="8" w:space="0" w:color="000000"/>
              <w:left w:val="single" w:sz="8" w:space="0" w:color="000000"/>
              <w:bottom w:val="single" w:sz="8" w:space="0" w:color="000000"/>
              <w:right w:val="single" w:sz="8" w:space="0" w:color="000000"/>
            </w:tcBorders>
          </w:tcPr>
          <w:p w14:paraId="7ADD7723" w14:textId="77777777" w:rsidR="00A57FB2" w:rsidRDefault="00622119">
            <w:pPr>
              <w:spacing w:after="0" w:line="240" w:lineRule="auto"/>
              <w:ind w:left="0" w:hanging="2"/>
              <w:rPr>
                <w:color w:val="000000"/>
              </w:rPr>
            </w:pPr>
            <w:r>
              <w:rPr>
                <w:b/>
                <w:color w:val="000000"/>
                <w:sz w:val="18"/>
                <w:szCs w:val="18"/>
              </w:rPr>
              <w:t>Number of hours</w:t>
            </w:r>
          </w:p>
        </w:tc>
      </w:tr>
      <w:tr w:rsidR="00A57FB2" w14:paraId="75F9531E" w14:textId="77777777">
        <w:tc>
          <w:tcPr>
            <w:tcW w:w="629" w:type="dxa"/>
            <w:tcBorders>
              <w:top w:val="single" w:sz="8" w:space="0" w:color="000000"/>
              <w:left w:val="single" w:sz="8" w:space="0" w:color="000000"/>
              <w:bottom w:val="single" w:sz="8" w:space="0" w:color="000000"/>
              <w:right w:val="single" w:sz="8" w:space="0" w:color="000000"/>
            </w:tcBorders>
            <w:vAlign w:val="center"/>
          </w:tcPr>
          <w:p w14:paraId="67380453" w14:textId="77777777" w:rsidR="00A57FB2" w:rsidRDefault="00622119">
            <w:pPr>
              <w:ind w:left="0" w:hanging="2"/>
              <w:jc w:val="center"/>
              <w:rPr>
                <w:color w:val="000000"/>
                <w:sz w:val="22"/>
                <w:szCs w:val="22"/>
              </w:rPr>
            </w:pPr>
            <w:r>
              <w:rPr>
                <w:color w:val="000000"/>
                <w:sz w:val="22"/>
                <w:szCs w:val="22"/>
              </w:rPr>
              <w:t>Cl1</w:t>
            </w:r>
          </w:p>
        </w:tc>
        <w:tc>
          <w:tcPr>
            <w:tcW w:w="7891" w:type="dxa"/>
            <w:tcBorders>
              <w:top w:val="single" w:sz="8" w:space="0" w:color="000000"/>
              <w:left w:val="single" w:sz="8" w:space="0" w:color="000000"/>
              <w:bottom w:val="single" w:sz="8" w:space="0" w:color="000000"/>
              <w:right w:val="single" w:sz="8" w:space="0" w:color="000000"/>
            </w:tcBorders>
          </w:tcPr>
          <w:p w14:paraId="6B0ACA81" w14:textId="77777777" w:rsidR="00A57FB2" w:rsidRDefault="00622119">
            <w:pPr>
              <w:spacing w:after="0" w:line="240" w:lineRule="auto"/>
              <w:ind w:left="0" w:hanging="2"/>
              <w:jc w:val="both"/>
              <w:rPr>
                <w:color w:val="000000"/>
                <w:sz w:val="22"/>
                <w:szCs w:val="22"/>
                <w:highlight w:val="yellow"/>
              </w:rPr>
            </w:pPr>
            <w:r>
              <w:rPr>
                <w:sz w:val="22"/>
                <w:szCs w:val="22"/>
              </w:rPr>
              <w:t xml:space="preserve">Organizational hour: </w:t>
            </w:r>
            <w:r>
              <w:rPr>
                <w:color w:val="000000"/>
                <w:sz w:val="22"/>
                <w:szCs w:val="22"/>
              </w:rPr>
              <w:t>Presentation of the classes, their progress and criteria for evaluation of the students learning effects. The division into teams and establish a schedule of the tasks.</w:t>
            </w:r>
          </w:p>
        </w:tc>
        <w:tc>
          <w:tcPr>
            <w:tcW w:w="690" w:type="dxa"/>
            <w:tcBorders>
              <w:top w:val="single" w:sz="8" w:space="0" w:color="000000"/>
              <w:left w:val="single" w:sz="8" w:space="0" w:color="000000"/>
              <w:bottom w:val="single" w:sz="8" w:space="0" w:color="000000"/>
              <w:right w:val="single" w:sz="8" w:space="0" w:color="000000"/>
            </w:tcBorders>
            <w:vAlign w:val="center"/>
          </w:tcPr>
          <w:p w14:paraId="1807955A"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026389C4" w14:textId="77777777">
        <w:tc>
          <w:tcPr>
            <w:tcW w:w="629" w:type="dxa"/>
            <w:tcBorders>
              <w:top w:val="single" w:sz="8" w:space="0" w:color="000000"/>
              <w:left w:val="single" w:sz="8" w:space="0" w:color="000000"/>
              <w:bottom w:val="single" w:sz="8" w:space="0" w:color="000000"/>
              <w:right w:val="single" w:sz="8" w:space="0" w:color="000000"/>
            </w:tcBorders>
          </w:tcPr>
          <w:p w14:paraId="78F6934A" w14:textId="77777777" w:rsidR="00A57FB2" w:rsidRDefault="00622119">
            <w:pPr>
              <w:ind w:left="0" w:hanging="2"/>
              <w:jc w:val="center"/>
              <w:rPr>
                <w:color w:val="000000"/>
                <w:sz w:val="22"/>
                <w:szCs w:val="22"/>
              </w:rPr>
            </w:pPr>
            <w:r>
              <w:rPr>
                <w:color w:val="000000"/>
                <w:sz w:val="22"/>
                <w:szCs w:val="22"/>
              </w:rPr>
              <w:t>Cl2</w:t>
            </w:r>
          </w:p>
        </w:tc>
        <w:tc>
          <w:tcPr>
            <w:tcW w:w="7891" w:type="dxa"/>
            <w:tcBorders>
              <w:top w:val="single" w:sz="8" w:space="0" w:color="000000"/>
              <w:left w:val="single" w:sz="8" w:space="0" w:color="000000"/>
              <w:bottom w:val="single" w:sz="8" w:space="0" w:color="000000"/>
              <w:right w:val="single" w:sz="8" w:space="0" w:color="000000"/>
            </w:tcBorders>
          </w:tcPr>
          <w:p w14:paraId="267D8594" w14:textId="77777777" w:rsidR="00A57FB2" w:rsidRDefault="00622119">
            <w:pPr>
              <w:spacing w:after="0" w:line="240" w:lineRule="auto"/>
              <w:ind w:left="0" w:hanging="2"/>
              <w:rPr>
                <w:color w:val="000000"/>
                <w:sz w:val="22"/>
                <w:szCs w:val="22"/>
              </w:rPr>
            </w:pPr>
            <w:r>
              <w:rPr>
                <w:color w:val="000000"/>
                <w:sz w:val="22"/>
                <w:szCs w:val="22"/>
              </w:rPr>
              <w:t>Consult the choice thematic area of diagnostic tests.</w:t>
            </w:r>
          </w:p>
          <w:p w14:paraId="387A56CF" w14:textId="77777777" w:rsidR="00A57FB2" w:rsidRDefault="00622119">
            <w:pPr>
              <w:spacing w:after="0" w:line="240" w:lineRule="auto"/>
              <w:ind w:left="0" w:hanging="2"/>
              <w:rPr>
                <w:color w:val="000000"/>
                <w:sz w:val="22"/>
                <w:szCs w:val="22"/>
              </w:rPr>
            </w:pPr>
            <w:r>
              <w:rPr>
                <w:color w:val="000000"/>
                <w:sz w:val="22"/>
                <w:szCs w:val="22"/>
              </w:rPr>
              <w:t>Test of knowledge - characteristics of HRM and PM.</w:t>
            </w:r>
          </w:p>
          <w:p w14:paraId="48610716" w14:textId="77777777" w:rsidR="00A57FB2" w:rsidRDefault="00622119">
            <w:pPr>
              <w:spacing w:after="0" w:line="240" w:lineRule="auto"/>
              <w:ind w:left="0" w:hanging="2"/>
              <w:rPr>
                <w:color w:val="000000"/>
                <w:sz w:val="22"/>
                <w:szCs w:val="22"/>
              </w:rPr>
            </w:pPr>
            <w:r>
              <w:rPr>
                <w:b/>
                <w:color w:val="000000"/>
                <w:sz w:val="22"/>
                <w:szCs w:val="22"/>
              </w:rPr>
              <w:t>Task 1:</w:t>
            </w:r>
            <w:r>
              <w:rPr>
                <w:color w:val="000000"/>
                <w:sz w:val="22"/>
                <w:szCs w:val="22"/>
              </w:rPr>
              <w:t xml:space="preserve"> Identifying similarities and differences in the structure of task of personnel function; philosophy HR Human Resources Management (HRM) and Personnel Management (PM).</w:t>
            </w:r>
          </w:p>
        </w:tc>
        <w:tc>
          <w:tcPr>
            <w:tcW w:w="690" w:type="dxa"/>
            <w:tcBorders>
              <w:top w:val="single" w:sz="8" w:space="0" w:color="000000"/>
              <w:left w:val="single" w:sz="8" w:space="0" w:color="000000"/>
              <w:bottom w:val="single" w:sz="8" w:space="0" w:color="000000"/>
              <w:right w:val="single" w:sz="8" w:space="0" w:color="000000"/>
            </w:tcBorders>
            <w:vAlign w:val="center"/>
          </w:tcPr>
          <w:p w14:paraId="4D59A032"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5806B18B" w14:textId="77777777">
        <w:tc>
          <w:tcPr>
            <w:tcW w:w="629" w:type="dxa"/>
            <w:tcBorders>
              <w:top w:val="single" w:sz="8" w:space="0" w:color="000000"/>
              <w:left w:val="single" w:sz="8" w:space="0" w:color="000000"/>
              <w:bottom w:val="single" w:sz="8" w:space="0" w:color="000000"/>
              <w:right w:val="single" w:sz="8" w:space="0" w:color="000000"/>
            </w:tcBorders>
          </w:tcPr>
          <w:p w14:paraId="3FA8D163" w14:textId="77777777" w:rsidR="00A57FB2" w:rsidRDefault="00622119">
            <w:pPr>
              <w:ind w:left="0" w:hanging="2"/>
              <w:jc w:val="center"/>
              <w:rPr>
                <w:color w:val="000000"/>
                <w:sz w:val="22"/>
                <w:szCs w:val="22"/>
              </w:rPr>
            </w:pPr>
            <w:r>
              <w:rPr>
                <w:color w:val="000000"/>
                <w:sz w:val="22"/>
                <w:szCs w:val="22"/>
              </w:rPr>
              <w:t>Cl3</w:t>
            </w:r>
          </w:p>
        </w:tc>
        <w:tc>
          <w:tcPr>
            <w:tcW w:w="7891" w:type="dxa"/>
            <w:tcBorders>
              <w:top w:val="single" w:sz="8" w:space="0" w:color="000000"/>
              <w:left w:val="single" w:sz="8" w:space="0" w:color="000000"/>
              <w:bottom w:val="single" w:sz="8" w:space="0" w:color="000000"/>
              <w:right w:val="single" w:sz="8" w:space="0" w:color="000000"/>
            </w:tcBorders>
          </w:tcPr>
          <w:p w14:paraId="4A758AC0" w14:textId="77777777" w:rsidR="00A57FB2" w:rsidRDefault="00622119">
            <w:pPr>
              <w:spacing w:after="0" w:line="240" w:lineRule="auto"/>
              <w:ind w:left="0" w:hanging="2"/>
              <w:rPr>
                <w:color w:val="000000"/>
                <w:sz w:val="22"/>
                <w:szCs w:val="22"/>
              </w:rPr>
            </w:pPr>
            <w:r>
              <w:rPr>
                <w:color w:val="000000"/>
                <w:sz w:val="22"/>
                <w:szCs w:val="22"/>
              </w:rPr>
              <w:t>Consultation of the method of conducting in the scope of personnel selection.</w:t>
            </w:r>
          </w:p>
          <w:p w14:paraId="1A58B2AE" w14:textId="77777777" w:rsidR="00A57FB2" w:rsidRDefault="00622119">
            <w:pPr>
              <w:spacing w:after="0" w:line="240" w:lineRule="auto"/>
              <w:ind w:left="0" w:hanging="2"/>
              <w:rPr>
                <w:color w:val="000000"/>
                <w:sz w:val="22"/>
                <w:szCs w:val="22"/>
              </w:rPr>
            </w:pPr>
            <w:r>
              <w:rPr>
                <w:color w:val="000000"/>
                <w:sz w:val="22"/>
                <w:szCs w:val="22"/>
              </w:rPr>
              <w:t>Test of knowledge - personnel selection.</w:t>
            </w:r>
          </w:p>
          <w:p w14:paraId="57CB8943" w14:textId="77777777" w:rsidR="00A57FB2" w:rsidRDefault="00622119">
            <w:pPr>
              <w:spacing w:after="0" w:line="240" w:lineRule="auto"/>
              <w:ind w:left="0" w:hanging="2"/>
              <w:rPr>
                <w:color w:val="000000"/>
                <w:sz w:val="22"/>
                <w:szCs w:val="22"/>
              </w:rPr>
            </w:pPr>
            <w:r>
              <w:rPr>
                <w:b/>
                <w:color w:val="000000"/>
                <w:sz w:val="22"/>
                <w:szCs w:val="22"/>
              </w:rPr>
              <w:t>Task 2:</w:t>
            </w:r>
            <w:r>
              <w:rPr>
                <w:color w:val="000000"/>
                <w:sz w:val="22"/>
                <w:szCs w:val="22"/>
              </w:rPr>
              <w:t xml:space="preserve"> Development of requirements indicated workplace and propose a method of evaluation of its fulfillment by the candidates.</w:t>
            </w:r>
          </w:p>
          <w:p w14:paraId="365DB731" w14:textId="77777777" w:rsidR="00A57FB2" w:rsidRDefault="00622119">
            <w:pPr>
              <w:spacing w:after="0" w:line="240" w:lineRule="auto"/>
              <w:ind w:left="0" w:hanging="2"/>
              <w:rPr>
                <w:color w:val="000000"/>
                <w:sz w:val="22"/>
                <w:szCs w:val="22"/>
                <w:highlight w:val="yellow"/>
              </w:rPr>
            </w:pPr>
            <w:r>
              <w:rPr>
                <w:color w:val="000000"/>
                <w:sz w:val="22"/>
                <w:szCs w:val="22"/>
              </w:rPr>
              <w:t>Materials: Characteristics of the workplace.</w:t>
            </w:r>
          </w:p>
        </w:tc>
        <w:tc>
          <w:tcPr>
            <w:tcW w:w="690" w:type="dxa"/>
            <w:tcBorders>
              <w:top w:val="single" w:sz="8" w:space="0" w:color="000000"/>
              <w:left w:val="single" w:sz="8" w:space="0" w:color="000000"/>
              <w:bottom w:val="single" w:sz="8" w:space="0" w:color="000000"/>
              <w:right w:val="single" w:sz="8" w:space="0" w:color="000000"/>
            </w:tcBorders>
            <w:vAlign w:val="center"/>
          </w:tcPr>
          <w:p w14:paraId="4449A333"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6D559D0A" w14:textId="77777777">
        <w:tc>
          <w:tcPr>
            <w:tcW w:w="629" w:type="dxa"/>
            <w:tcBorders>
              <w:top w:val="single" w:sz="8" w:space="0" w:color="000000"/>
              <w:left w:val="single" w:sz="8" w:space="0" w:color="000000"/>
              <w:bottom w:val="single" w:sz="8" w:space="0" w:color="000000"/>
              <w:right w:val="single" w:sz="8" w:space="0" w:color="000000"/>
            </w:tcBorders>
          </w:tcPr>
          <w:p w14:paraId="13D60F6B" w14:textId="77777777" w:rsidR="00A57FB2" w:rsidRDefault="00622119">
            <w:pPr>
              <w:ind w:left="0" w:hanging="2"/>
              <w:jc w:val="center"/>
              <w:rPr>
                <w:color w:val="000000"/>
                <w:sz w:val="22"/>
                <w:szCs w:val="22"/>
              </w:rPr>
            </w:pPr>
            <w:r>
              <w:rPr>
                <w:color w:val="000000"/>
                <w:sz w:val="22"/>
                <w:szCs w:val="22"/>
              </w:rPr>
              <w:t>Cl4</w:t>
            </w:r>
          </w:p>
        </w:tc>
        <w:tc>
          <w:tcPr>
            <w:tcW w:w="7891" w:type="dxa"/>
            <w:tcBorders>
              <w:top w:val="single" w:sz="8" w:space="0" w:color="000000"/>
              <w:left w:val="single" w:sz="8" w:space="0" w:color="000000"/>
              <w:bottom w:val="single" w:sz="8" w:space="0" w:color="000000"/>
              <w:right w:val="single" w:sz="8" w:space="0" w:color="000000"/>
            </w:tcBorders>
          </w:tcPr>
          <w:p w14:paraId="161A4142" w14:textId="77777777" w:rsidR="00A57FB2" w:rsidRDefault="00622119">
            <w:pPr>
              <w:spacing w:after="0" w:line="240" w:lineRule="auto"/>
              <w:ind w:left="0" w:hanging="2"/>
              <w:rPr>
                <w:color w:val="000000"/>
                <w:sz w:val="22"/>
                <w:szCs w:val="22"/>
              </w:rPr>
            </w:pPr>
            <w:r>
              <w:rPr>
                <w:color w:val="000000"/>
                <w:sz w:val="22"/>
                <w:szCs w:val="22"/>
              </w:rPr>
              <w:t>Consultation of the method of conducting in the scope of periodic evaluation of employees.</w:t>
            </w:r>
          </w:p>
          <w:p w14:paraId="08463C19" w14:textId="77777777" w:rsidR="00A57FB2" w:rsidRDefault="00622119">
            <w:pPr>
              <w:spacing w:after="0" w:line="240" w:lineRule="auto"/>
              <w:ind w:left="0" w:hanging="2"/>
              <w:rPr>
                <w:color w:val="000000"/>
                <w:sz w:val="22"/>
                <w:szCs w:val="22"/>
              </w:rPr>
            </w:pPr>
            <w:r>
              <w:rPr>
                <w:color w:val="000000"/>
                <w:sz w:val="22"/>
                <w:szCs w:val="22"/>
              </w:rPr>
              <w:t>Test of knowledge - periodic evaluation of employees.</w:t>
            </w:r>
          </w:p>
          <w:p w14:paraId="097C4AA0" w14:textId="77777777" w:rsidR="00A57FB2" w:rsidRDefault="00622119">
            <w:pPr>
              <w:spacing w:after="0" w:line="240" w:lineRule="auto"/>
              <w:ind w:left="0" w:hanging="2"/>
              <w:rPr>
                <w:color w:val="000000"/>
                <w:sz w:val="22"/>
                <w:szCs w:val="22"/>
              </w:rPr>
            </w:pPr>
            <w:r>
              <w:rPr>
                <w:b/>
                <w:color w:val="000000"/>
                <w:sz w:val="22"/>
                <w:szCs w:val="22"/>
              </w:rPr>
              <w:t>Task 3:</w:t>
            </w:r>
            <w:r>
              <w:rPr>
                <w:color w:val="000000"/>
                <w:sz w:val="22"/>
                <w:szCs w:val="22"/>
              </w:rPr>
              <w:t xml:space="preserve"> The periodic evaluation of employees - a case study to determine the advantages and disadvantages and compliance with the standard literature.</w:t>
            </w:r>
          </w:p>
          <w:p w14:paraId="004790CE" w14:textId="77777777" w:rsidR="00A57FB2" w:rsidRDefault="00622119">
            <w:pPr>
              <w:spacing w:after="0" w:line="240" w:lineRule="auto"/>
              <w:ind w:left="0" w:hanging="2"/>
              <w:rPr>
                <w:color w:val="000000"/>
                <w:sz w:val="22"/>
                <w:szCs w:val="22"/>
                <w:highlight w:val="yellow"/>
              </w:rPr>
            </w:pPr>
            <w:r>
              <w:rPr>
                <w:color w:val="000000"/>
                <w:sz w:val="22"/>
                <w:szCs w:val="22"/>
              </w:rPr>
              <w:t>Materials: Internal regulations of periodic evaluation of employees, performance characteristics at selected workplaces.</w:t>
            </w:r>
          </w:p>
        </w:tc>
        <w:tc>
          <w:tcPr>
            <w:tcW w:w="690" w:type="dxa"/>
            <w:tcBorders>
              <w:top w:val="single" w:sz="8" w:space="0" w:color="000000"/>
              <w:left w:val="single" w:sz="8" w:space="0" w:color="000000"/>
              <w:bottom w:val="single" w:sz="8" w:space="0" w:color="000000"/>
              <w:right w:val="single" w:sz="8" w:space="0" w:color="000000"/>
            </w:tcBorders>
            <w:vAlign w:val="center"/>
          </w:tcPr>
          <w:p w14:paraId="548AD68C"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04BDC823" w14:textId="77777777">
        <w:tc>
          <w:tcPr>
            <w:tcW w:w="629" w:type="dxa"/>
            <w:tcBorders>
              <w:top w:val="single" w:sz="8" w:space="0" w:color="000000"/>
              <w:left w:val="single" w:sz="8" w:space="0" w:color="000000"/>
              <w:bottom w:val="single" w:sz="8" w:space="0" w:color="000000"/>
              <w:right w:val="single" w:sz="8" w:space="0" w:color="000000"/>
            </w:tcBorders>
          </w:tcPr>
          <w:p w14:paraId="08766B3E" w14:textId="77777777" w:rsidR="00A57FB2" w:rsidRDefault="00622119">
            <w:pPr>
              <w:ind w:left="0" w:hanging="2"/>
              <w:jc w:val="center"/>
              <w:rPr>
                <w:color w:val="000000"/>
                <w:sz w:val="22"/>
                <w:szCs w:val="22"/>
              </w:rPr>
            </w:pPr>
            <w:r>
              <w:rPr>
                <w:color w:val="000000"/>
                <w:sz w:val="22"/>
                <w:szCs w:val="22"/>
              </w:rPr>
              <w:t>Cl5</w:t>
            </w:r>
          </w:p>
        </w:tc>
        <w:tc>
          <w:tcPr>
            <w:tcW w:w="7891" w:type="dxa"/>
            <w:tcBorders>
              <w:top w:val="single" w:sz="8" w:space="0" w:color="000000"/>
              <w:left w:val="single" w:sz="8" w:space="0" w:color="000000"/>
              <w:bottom w:val="single" w:sz="8" w:space="0" w:color="000000"/>
              <w:right w:val="single" w:sz="8" w:space="0" w:color="000000"/>
            </w:tcBorders>
          </w:tcPr>
          <w:p w14:paraId="41FCDE7F" w14:textId="77777777" w:rsidR="00A57FB2" w:rsidRDefault="00622119">
            <w:pPr>
              <w:spacing w:after="0" w:line="240" w:lineRule="auto"/>
              <w:ind w:left="0" w:hanging="2"/>
              <w:rPr>
                <w:color w:val="000000"/>
                <w:sz w:val="22"/>
                <w:szCs w:val="22"/>
              </w:rPr>
            </w:pPr>
            <w:r>
              <w:rPr>
                <w:color w:val="000000"/>
                <w:sz w:val="22"/>
                <w:szCs w:val="22"/>
              </w:rPr>
              <w:t>Consultation of the method of conducting in the scope of wage formation.</w:t>
            </w:r>
          </w:p>
          <w:p w14:paraId="1CF09816" w14:textId="77777777" w:rsidR="00A57FB2" w:rsidRDefault="00622119">
            <w:pPr>
              <w:spacing w:after="0" w:line="240" w:lineRule="auto"/>
              <w:ind w:left="0" w:hanging="2"/>
              <w:rPr>
                <w:color w:val="000000"/>
                <w:sz w:val="22"/>
                <w:szCs w:val="22"/>
              </w:rPr>
            </w:pPr>
            <w:r>
              <w:rPr>
                <w:color w:val="000000"/>
                <w:sz w:val="22"/>
                <w:szCs w:val="22"/>
              </w:rPr>
              <w:t>Test of knowledge - wage formation.</w:t>
            </w:r>
          </w:p>
          <w:p w14:paraId="550757B0" w14:textId="77777777" w:rsidR="00A57FB2" w:rsidRDefault="00622119">
            <w:pPr>
              <w:spacing w:after="0" w:line="240" w:lineRule="auto"/>
              <w:ind w:left="0" w:hanging="2"/>
              <w:rPr>
                <w:color w:val="000000"/>
                <w:sz w:val="22"/>
                <w:szCs w:val="22"/>
              </w:rPr>
            </w:pPr>
            <w:r>
              <w:rPr>
                <w:b/>
                <w:color w:val="000000"/>
                <w:sz w:val="22"/>
                <w:szCs w:val="22"/>
              </w:rPr>
              <w:t>Task 4:</w:t>
            </w:r>
            <w:r>
              <w:rPr>
                <w:color w:val="000000"/>
                <w:sz w:val="22"/>
                <w:szCs w:val="22"/>
              </w:rPr>
              <w:t xml:space="preserve"> Job evaluation of selected positions; the design of salary scales (method UMEWAP).</w:t>
            </w:r>
          </w:p>
          <w:p w14:paraId="15BBD0A9" w14:textId="77777777" w:rsidR="00A57FB2" w:rsidRDefault="00622119">
            <w:pPr>
              <w:spacing w:after="0" w:line="240" w:lineRule="auto"/>
              <w:ind w:left="0" w:hanging="2"/>
              <w:rPr>
                <w:color w:val="000000"/>
                <w:sz w:val="22"/>
                <w:szCs w:val="22"/>
                <w:highlight w:val="yellow"/>
              </w:rPr>
            </w:pPr>
            <w:r>
              <w:rPr>
                <w:color w:val="000000"/>
                <w:sz w:val="22"/>
                <w:szCs w:val="22"/>
              </w:rPr>
              <w:t>Materials: Characteristics of the company, the job description for selected positions, remuneration regulations.</w:t>
            </w:r>
          </w:p>
        </w:tc>
        <w:tc>
          <w:tcPr>
            <w:tcW w:w="690" w:type="dxa"/>
            <w:tcBorders>
              <w:top w:val="single" w:sz="8" w:space="0" w:color="000000"/>
              <w:left w:val="single" w:sz="8" w:space="0" w:color="000000"/>
              <w:bottom w:val="single" w:sz="8" w:space="0" w:color="000000"/>
              <w:right w:val="single" w:sz="8" w:space="0" w:color="000000"/>
            </w:tcBorders>
            <w:vAlign w:val="center"/>
          </w:tcPr>
          <w:p w14:paraId="61408F13"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25BF73B3" w14:textId="77777777">
        <w:tc>
          <w:tcPr>
            <w:tcW w:w="629" w:type="dxa"/>
            <w:tcBorders>
              <w:top w:val="single" w:sz="8" w:space="0" w:color="000000"/>
              <w:left w:val="single" w:sz="8" w:space="0" w:color="000000"/>
              <w:bottom w:val="single" w:sz="8" w:space="0" w:color="000000"/>
              <w:right w:val="single" w:sz="8" w:space="0" w:color="000000"/>
            </w:tcBorders>
          </w:tcPr>
          <w:p w14:paraId="7FB3A055" w14:textId="77777777" w:rsidR="00A57FB2" w:rsidRDefault="00622119">
            <w:pPr>
              <w:ind w:left="0" w:hanging="2"/>
              <w:jc w:val="center"/>
              <w:rPr>
                <w:color w:val="000000"/>
                <w:sz w:val="22"/>
                <w:szCs w:val="22"/>
              </w:rPr>
            </w:pPr>
            <w:r>
              <w:rPr>
                <w:color w:val="000000"/>
                <w:sz w:val="22"/>
                <w:szCs w:val="22"/>
              </w:rPr>
              <w:t>Cl6</w:t>
            </w:r>
          </w:p>
        </w:tc>
        <w:tc>
          <w:tcPr>
            <w:tcW w:w="7891" w:type="dxa"/>
            <w:tcBorders>
              <w:top w:val="single" w:sz="8" w:space="0" w:color="000000"/>
              <w:left w:val="single" w:sz="8" w:space="0" w:color="000000"/>
              <w:bottom w:val="single" w:sz="8" w:space="0" w:color="000000"/>
              <w:right w:val="single" w:sz="8" w:space="0" w:color="000000"/>
            </w:tcBorders>
          </w:tcPr>
          <w:p w14:paraId="291AD0DF" w14:textId="77777777" w:rsidR="00A57FB2" w:rsidRDefault="00622119">
            <w:pPr>
              <w:spacing w:after="0" w:line="240" w:lineRule="auto"/>
              <w:ind w:left="0" w:hanging="2"/>
              <w:rPr>
                <w:color w:val="000000"/>
                <w:sz w:val="22"/>
                <w:szCs w:val="22"/>
              </w:rPr>
            </w:pPr>
            <w:r>
              <w:rPr>
                <w:color w:val="000000"/>
                <w:sz w:val="22"/>
                <w:szCs w:val="22"/>
              </w:rPr>
              <w:t>Consultation of the method of conducting in the scope of development of employees.</w:t>
            </w:r>
          </w:p>
          <w:p w14:paraId="04CBB563" w14:textId="77777777" w:rsidR="00A57FB2" w:rsidRDefault="00622119">
            <w:pPr>
              <w:spacing w:after="0" w:line="240" w:lineRule="auto"/>
              <w:ind w:left="0" w:hanging="2"/>
              <w:rPr>
                <w:color w:val="000000"/>
                <w:sz w:val="22"/>
                <w:szCs w:val="22"/>
              </w:rPr>
            </w:pPr>
            <w:r>
              <w:rPr>
                <w:color w:val="000000"/>
                <w:sz w:val="22"/>
                <w:szCs w:val="22"/>
              </w:rPr>
              <w:t>Test of knowledge - development of employees.</w:t>
            </w:r>
          </w:p>
          <w:p w14:paraId="15FA3730" w14:textId="77777777" w:rsidR="00A57FB2" w:rsidRDefault="00622119">
            <w:pPr>
              <w:spacing w:after="0" w:line="240" w:lineRule="auto"/>
              <w:ind w:left="0" w:hanging="2"/>
              <w:rPr>
                <w:color w:val="000000"/>
                <w:sz w:val="22"/>
                <w:szCs w:val="22"/>
              </w:rPr>
            </w:pPr>
            <w:r>
              <w:rPr>
                <w:b/>
                <w:color w:val="000000"/>
                <w:sz w:val="22"/>
                <w:szCs w:val="22"/>
              </w:rPr>
              <w:t>Task 5:</w:t>
            </w:r>
            <w:r>
              <w:rPr>
                <w:color w:val="000000"/>
                <w:sz w:val="22"/>
                <w:szCs w:val="22"/>
              </w:rPr>
              <w:t xml:space="preserve"> Career Development - a case study, determination the advantages and disadvantages and compliance with the standards in basic literature.</w:t>
            </w:r>
          </w:p>
          <w:p w14:paraId="3B23E3F6" w14:textId="77777777" w:rsidR="00A57FB2" w:rsidRDefault="00622119">
            <w:pPr>
              <w:spacing w:after="0" w:line="240" w:lineRule="auto"/>
              <w:ind w:left="0" w:hanging="2"/>
              <w:rPr>
                <w:color w:val="000000"/>
                <w:sz w:val="22"/>
                <w:szCs w:val="22"/>
                <w:highlight w:val="yellow"/>
              </w:rPr>
            </w:pPr>
            <w:r>
              <w:rPr>
                <w:color w:val="000000"/>
                <w:sz w:val="22"/>
                <w:szCs w:val="22"/>
              </w:rPr>
              <w:t>Materials: The procedure for planning a career in a particular company.</w:t>
            </w:r>
          </w:p>
        </w:tc>
        <w:tc>
          <w:tcPr>
            <w:tcW w:w="690" w:type="dxa"/>
            <w:tcBorders>
              <w:top w:val="single" w:sz="8" w:space="0" w:color="000000"/>
              <w:left w:val="single" w:sz="8" w:space="0" w:color="000000"/>
              <w:bottom w:val="single" w:sz="8" w:space="0" w:color="000000"/>
              <w:right w:val="single" w:sz="8" w:space="0" w:color="000000"/>
            </w:tcBorders>
            <w:vAlign w:val="center"/>
          </w:tcPr>
          <w:p w14:paraId="6AED1EB2"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74B9B324" w14:textId="77777777">
        <w:tc>
          <w:tcPr>
            <w:tcW w:w="629" w:type="dxa"/>
            <w:tcBorders>
              <w:top w:val="single" w:sz="8" w:space="0" w:color="000000"/>
              <w:left w:val="single" w:sz="8" w:space="0" w:color="000000"/>
              <w:bottom w:val="single" w:sz="8" w:space="0" w:color="000000"/>
              <w:right w:val="single" w:sz="8" w:space="0" w:color="000000"/>
            </w:tcBorders>
          </w:tcPr>
          <w:p w14:paraId="3CC65632" w14:textId="77777777" w:rsidR="00A57FB2" w:rsidRDefault="00622119">
            <w:pPr>
              <w:ind w:left="0" w:hanging="2"/>
              <w:jc w:val="center"/>
              <w:rPr>
                <w:color w:val="000000"/>
                <w:sz w:val="22"/>
                <w:szCs w:val="22"/>
              </w:rPr>
            </w:pPr>
            <w:r>
              <w:rPr>
                <w:color w:val="000000"/>
                <w:sz w:val="22"/>
                <w:szCs w:val="22"/>
              </w:rPr>
              <w:t>Cl7-Cl8</w:t>
            </w:r>
          </w:p>
        </w:tc>
        <w:tc>
          <w:tcPr>
            <w:tcW w:w="7891" w:type="dxa"/>
            <w:tcBorders>
              <w:top w:val="single" w:sz="8" w:space="0" w:color="000000"/>
              <w:left w:val="single" w:sz="8" w:space="0" w:color="000000"/>
              <w:bottom w:val="single" w:sz="8" w:space="0" w:color="000000"/>
              <w:right w:val="single" w:sz="8" w:space="0" w:color="000000"/>
            </w:tcBorders>
          </w:tcPr>
          <w:p w14:paraId="1FE59089" w14:textId="77777777" w:rsidR="00A57FB2" w:rsidRDefault="00622119">
            <w:pPr>
              <w:spacing w:after="0" w:line="240" w:lineRule="auto"/>
              <w:ind w:left="0" w:hanging="2"/>
              <w:rPr>
                <w:color w:val="000000"/>
                <w:sz w:val="22"/>
                <w:szCs w:val="22"/>
              </w:rPr>
            </w:pPr>
            <w:r>
              <w:rPr>
                <w:color w:val="000000"/>
                <w:sz w:val="22"/>
                <w:szCs w:val="22"/>
              </w:rPr>
              <w:t>Introductory presentations (exactly 10 minutes) - student speeches presenting:</w:t>
            </w:r>
          </w:p>
          <w:p w14:paraId="44E69F7A" w14:textId="77777777" w:rsidR="00A57FB2" w:rsidRDefault="00622119">
            <w:pPr>
              <w:spacing w:after="0" w:line="240" w:lineRule="auto"/>
              <w:ind w:left="0" w:hanging="2"/>
              <w:rPr>
                <w:color w:val="000000"/>
                <w:sz w:val="22"/>
                <w:szCs w:val="22"/>
              </w:rPr>
            </w:pPr>
            <w:r>
              <w:rPr>
                <w:color w:val="000000"/>
                <w:sz w:val="22"/>
                <w:szCs w:val="22"/>
              </w:rPr>
              <w:t>- </w:t>
            </w:r>
            <w:r>
              <w:rPr>
                <w:b/>
                <w:color w:val="000000"/>
                <w:sz w:val="22"/>
                <w:szCs w:val="22"/>
              </w:rPr>
              <w:t>Theoretical background</w:t>
            </w:r>
            <w:r>
              <w:rPr>
                <w:color w:val="000000"/>
                <w:sz w:val="22"/>
                <w:szCs w:val="22"/>
              </w:rPr>
              <w:t xml:space="preserve"> for the selected area of personnel management - the result of own, original literature studies - recommended in the literature innovative methods, </w:t>
            </w:r>
            <w:r>
              <w:rPr>
                <w:color w:val="000000"/>
                <w:sz w:val="22"/>
                <w:szCs w:val="22"/>
              </w:rPr>
              <w:lastRenderedPageBreak/>
              <w:t>instruments and rules used in the selected area of personnel management and their advantages and disadvantages (about 5 minutes)</w:t>
            </w:r>
          </w:p>
          <w:p w14:paraId="5E80DEA4" w14:textId="77777777" w:rsidR="00A57FB2" w:rsidRDefault="00622119">
            <w:pPr>
              <w:spacing w:after="0" w:line="240" w:lineRule="auto"/>
              <w:ind w:left="0" w:hanging="2"/>
              <w:rPr>
                <w:color w:val="000000"/>
                <w:sz w:val="22"/>
                <w:szCs w:val="22"/>
              </w:rPr>
            </w:pPr>
            <w:r>
              <w:rPr>
                <w:color w:val="000000"/>
                <w:sz w:val="22"/>
                <w:szCs w:val="22"/>
              </w:rPr>
              <w:t>- </w:t>
            </w:r>
            <w:r>
              <w:rPr>
                <w:b/>
                <w:color w:val="000000"/>
                <w:sz w:val="22"/>
                <w:szCs w:val="22"/>
              </w:rPr>
              <w:t>Object of research</w:t>
            </w:r>
            <w:r>
              <w:rPr>
                <w:color w:val="000000"/>
                <w:sz w:val="22"/>
                <w:szCs w:val="22"/>
              </w:rPr>
              <w:t xml:space="preserve"> (Name, organizational and legal form, subject of activity, organizational structure (about 1 minute);</w:t>
            </w:r>
          </w:p>
          <w:p w14:paraId="10EA12D2" w14:textId="77777777" w:rsidR="00A57FB2" w:rsidRDefault="00622119">
            <w:pPr>
              <w:spacing w:after="0" w:line="240" w:lineRule="auto"/>
              <w:ind w:left="0" w:hanging="2"/>
              <w:rPr>
                <w:color w:val="000000"/>
                <w:sz w:val="22"/>
                <w:szCs w:val="22"/>
              </w:rPr>
            </w:pPr>
            <w:r>
              <w:rPr>
                <w:color w:val="000000"/>
                <w:sz w:val="22"/>
                <w:szCs w:val="22"/>
              </w:rPr>
              <w:t>- </w:t>
            </w:r>
            <w:r>
              <w:rPr>
                <w:b/>
                <w:color w:val="000000"/>
                <w:sz w:val="22"/>
                <w:szCs w:val="22"/>
              </w:rPr>
              <w:t>Formal documents</w:t>
            </w:r>
            <w:r>
              <w:rPr>
                <w:color w:val="000000"/>
                <w:sz w:val="22"/>
                <w:szCs w:val="22"/>
              </w:rPr>
              <w:t xml:space="preserve"> (name and general characteristics) which establish the principles and instruments of personnel management implementing in the whole organization, regarding the topic area selected by the team (about 4 minutes).</w:t>
            </w:r>
          </w:p>
          <w:p w14:paraId="7EE0C293" w14:textId="77777777" w:rsidR="00A57FB2" w:rsidRDefault="00622119">
            <w:pPr>
              <w:spacing w:after="0" w:line="240" w:lineRule="auto"/>
              <w:ind w:left="0" w:hanging="2"/>
              <w:rPr>
                <w:color w:val="000000"/>
                <w:sz w:val="22"/>
                <w:szCs w:val="22"/>
              </w:rPr>
            </w:pPr>
            <w:r>
              <w:rPr>
                <w:color w:val="000000"/>
                <w:sz w:val="22"/>
                <w:szCs w:val="22"/>
              </w:rPr>
              <w:t>Discussion and presentation by the teacher of the achieved learning outcomes and indication of issues - problems that require a detailed diagnosis and orientation of students on innovative instruments applicable in the organization under study. (10 minutes)</w:t>
            </w:r>
          </w:p>
        </w:tc>
        <w:tc>
          <w:tcPr>
            <w:tcW w:w="690" w:type="dxa"/>
            <w:tcBorders>
              <w:top w:val="single" w:sz="8" w:space="0" w:color="000000"/>
              <w:left w:val="single" w:sz="8" w:space="0" w:color="000000"/>
              <w:bottom w:val="single" w:sz="8" w:space="0" w:color="000000"/>
              <w:right w:val="single" w:sz="8" w:space="0" w:color="000000"/>
            </w:tcBorders>
            <w:vAlign w:val="center"/>
          </w:tcPr>
          <w:p w14:paraId="0F957BC3" w14:textId="77777777" w:rsidR="00A57FB2" w:rsidRDefault="00A57FB2">
            <w:pPr>
              <w:spacing w:after="0" w:line="240" w:lineRule="auto"/>
              <w:ind w:left="0" w:hanging="2"/>
              <w:jc w:val="center"/>
              <w:rPr>
                <w:color w:val="000000"/>
                <w:sz w:val="22"/>
                <w:szCs w:val="22"/>
              </w:rPr>
            </w:pPr>
          </w:p>
        </w:tc>
      </w:tr>
      <w:tr w:rsidR="00A57FB2" w14:paraId="7FC53A50" w14:textId="77777777">
        <w:tc>
          <w:tcPr>
            <w:tcW w:w="629" w:type="dxa"/>
            <w:tcBorders>
              <w:top w:val="single" w:sz="8" w:space="0" w:color="000000"/>
              <w:left w:val="single" w:sz="8" w:space="0" w:color="000000"/>
              <w:bottom w:val="single" w:sz="8" w:space="0" w:color="000000"/>
              <w:right w:val="single" w:sz="8" w:space="0" w:color="000000"/>
            </w:tcBorders>
          </w:tcPr>
          <w:p w14:paraId="131A5AFA" w14:textId="77777777" w:rsidR="00A57FB2" w:rsidRDefault="00622119">
            <w:pPr>
              <w:ind w:left="0" w:hanging="2"/>
              <w:jc w:val="center"/>
              <w:rPr>
                <w:color w:val="000000"/>
                <w:sz w:val="22"/>
                <w:szCs w:val="22"/>
              </w:rPr>
            </w:pPr>
            <w:r>
              <w:rPr>
                <w:color w:val="000000"/>
                <w:sz w:val="22"/>
                <w:szCs w:val="22"/>
              </w:rPr>
              <w:t>Cl9</w:t>
            </w:r>
          </w:p>
        </w:tc>
        <w:tc>
          <w:tcPr>
            <w:tcW w:w="7891" w:type="dxa"/>
            <w:tcBorders>
              <w:top w:val="single" w:sz="8" w:space="0" w:color="000000"/>
              <w:left w:val="single" w:sz="8" w:space="0" w:color="000000"/>
              <w:bottom w:val="single" w:sz="8" w:space="0" w:color="000000"/>
              <w:right w:val="single" w:sz="8" w:space="0" w:color="000000"/>
            </w:tcBorders>
          </w:tcPr>
          <w:p w14:paraId="7520D5B3" w14:textId="77777777" w:rsidR="00A57FB2" w:rsidRDefault="00622119">
            <w:pPr>
              <w:spacing w:after="0" w:line="240" w:lineRule="auto"/>
              <w:ind w:left="0" w:hanging="2"/>
              <w:rPr>
                <w:color w:val="000000"/>
                <w:sz w:val="22"/>
                <w:szCs w:val="22"/>
                <w:highlight w:val="yellow"/>
              </w:rPr>
            </w:pPr>
            <w:r>
              <w:rPr>
                <w:color w:val="000000"/>
                <w:sz w:val="22"/>
                <w:szCs w:val="22"/>
              </w:rPr>
              <w:t>"Rehearsal" - presentations of one or two teams will be detail reviewed by lecturer and students - will be discussed the advantages and disadvantages of the presentation. The teams that will take part in the rehearsal will be their "normal" presentations within the deadlines set in the schedule presentation.</w:t>
            </w:r>
          </w:p>
        </w:tc>
        <w:tc>
          <w:tcPr>
            <w:tcW w:w="690" w:type="dxa"/>
            <w:tcBorders>
              <w:top w:val="single" w:sz="8" w:space="0" w:color="000000"/>
              <w:left w:val="single" w:sz="8" w:space="0" w:color="000000"/>
              <w:bottom w:val="single" w:sz="8" w:space="0" w:color="000000"/>
              <w:right w:val="single" w:sz="8" w:space="0" w:color="000000"/>
            </w:tcBorders>
            <w:vAlign w:val="center"/>
          </w:tcPr>
          <w:p w14:paraId="07B32CAA" w14:textId="77777777" w:rsidR="00A57FB2" w:rsidRDefault="00622119">
            <w:pPr>
              <w:spacing w:after="0" w:line="240" w:lineRule="auto"/>
              <w:ind w:left="0" w:hanging="2"/>
              <w:jc w:val="center"/>
              <w:rPr>
                <w:color w:val="000000"/>
                <w:sz w:val="22"/>
                <w:szCs w:val="22"/>
              </w:rPr>
            </w:pPr>
            <w:r>
              <w:rPr>
                <w:color w:val="000000"/>
                <w:sz w:val="22"/>
                <w:szCs w:val="22"/>
              </w:rPr>
              <w:t>2</w:t>
            </w:r>
          </w:p>
        </w:tc>
      </w:tr>
      <w:tr w:rsidR="00A57FB2" w14:paraId="6D2EC098" w14:textId="77777777">
        <w:trPr>
          <w:trHeight w:val="180"/>
        </w:trPr>
        <w:tc>
          <w:tcPr>
            <w:tcW w:w="629" w:type="dxa"/>
            <w:tcBorders>
              <w:top w:val="single" w:sz="8" w:space="0" w:color="000000"/>
              <w:left w:val="single" w:sz="8" w:space="0" w:color="000000"/>
              <w:bottom w:val="single" w:sz="8" w:space="0" w:color="000000"/>
              <w:right w:val="single" w:sz="8" w:space="0" w:color="000000"/>
            </w:tcBorders>
          </w:tcPr>
          <w:p w14:paraId="4C5B16FB" w14:textId="77777777" w:rsidR="00A57FB2" w:rsidRDefault="00622119">
            <w:pPr>
              <w:ind w:left="0" w:hanging="2"/>
              <w:jc w:val="center"/>
              <w:rPr>
                <w:color w:val="000000"/>
                <w:sz w:val="22"/>
                <w:szCs w:val="22"/>
              </w:rPr>
            </w:pPr>
            <w:r>
              <w:rPr>
                <w:color w:val="000000"/>
                <w:sz w:val="22"/>
                <w:szCs w:val="22"/>
              </w:rPr>
              <w:t>Ćw10-13</w:t>
            </w:r>
          </w:p>
        </w:tc>
        <w:tc>
          <w:tcPr>
            <w:tcW w:w="7891" w:type="dxa"/>
            <w:tcBorders>
              <w:top w:val="single" w:sz="8" w:space="0" w:color="000000"/>
              <w:left w:val="single" w:sz="8" w:space="0" w:color="000000"/>
              <w:bottom w:val="single" w:sz="8" w:space="0" w:color="000000"/>
              <w:right w:val="single" w:sz="8" w:space="0" w:color="000000"/>
            </w:tcBorders>
          </w:tcPr>
          <w:p w14:paraId="5D8D8834" w14:textId="77777777" w:rsidR="00A57FB2" w:rsidRDefault="00622119">
            <w:pPr>
              <w:spacing w:after="0" w:line="240" w:lineRule="auto"/>
              <w:ind w:left="0" w:hanging="2"/>
              <w:jc w:val="both"/>
              <w:rPr>
                <w:color w:val="000000"/>
                <w:sz w:val="22"/>
                <w:szCs w:val="22"/>
                <w:highlight w:val="yellow"/>
              </w:rPr>
            </w:pPr>
            <w:r>
              <w:rPr>
                <w:color w:val="000000"/>
                <w:sz w:val="22"/>
                <w:szCs w:val="22"/>
              </w:rPr>
              <w:t>Presentation of the results of researches - case studies - discussion and evaluation of the presentation.</w:t>
            </w:r>
          </w:p>
        </w:tc>
        <w:tc>
          <w:tcPr>
            <w:tcW w:w="690" w:type="dxa"/>
            <w:tcBorders>
              <w:top w:val="single" w:sz="8" w:space="0" w:color="000000"/>
              <w:left w:val="single" w:sz="8" w:space="0" w:color="000000"/>
              <w:bottom w:val="single" w:sz="8" w:space="0" w:color="000000"/>
              <w:right w:val="single" w:sz="8" w:space="0" w:color="000000"/>
            </w:tcBorders>
            <w:vAlign w:val="center"/>
          </w:tcPr>
          <w:p w14:paraId="19AF17BF" w14:textId="77777777" w:rsidR="00A57FB2" w:rsidRDefault="00622119">
            <w:pPr>
              <w:spacing w:after="0" w:line="240" w:lineRule="auto"/>
              <w:ind w:left="0" w:hanging="2"/>
              <w:jc w:val="center"/>
              <w:rPr>
                <w:color w:val="000000"/>
                <w:sz w:val="22"/>
                <w:szCs w:val="22"/>
              </w:rPr>
            </w:pPr>
            <w:r>
              <w:rPr>
                <w:color w:val="000000"/>
                <w:sz w:val="22"/>
                <w:szCs w:val="22"/>
              </w:rPr>
              <w:t>8</w:t>
            </w:r>
          </w:p>
        </w:tc>
      </w:tr>
      <w:tr w:rsidR="00A57FB2" w14:paraId="66967D5F" w14:textId="77777777">
        <w:tc>
          <w:tcPr>
            <w:tcW w:w="629" w:type="dxa"/>
            <w:tcBorders>
              <w:top w:val="single" w:sz="8" w:space="0" w:color="000000"/>
              <w:left w:val="single" w:sz="8" w:space="0" w:color="000000"/>
              <w:bottom w:val="single" w:sz="8" w:space="0" w:color="000000"/>
              <w:right w:val="single" w:sz="8" w:space="0" w:color="000000"/>
            </w:tcBorders>
          </w:tcPr>
          <w:p w14:paraId="359F68A0" w14:textId="77777777" w:rsidR="00A57FB2" w:rsidRDefault="00622119">
            <w:pPr>
              <w:ind w:left="0" w:hanging="2"/>
              <w:jc w:val="center"/>
              <w:rPr>
                <w:color w:val="000000"/>
                <w:sz w:val="22"/>
                <w:szCs w:val="22"/>
              </w:rPr>
            </w:pPr>
            <w:r>
              <w:rPr>
                <w:color w:val="000000"/>
                <w:sz w:val="22"/>
                <w:szCs w:val="22"/>
              </w:rPr>
              <w:t>Cl14-15</w:t>
            </w:r>
          </w:p>
        </w:tc>
        <w:tc>
          <w:tcPr>
            <w:tcW w:w="7891" w:type="dxa"/>
            <w:tcBorders>
              <w:top w:val="single" w:sz="8" w:space="0" w:color="000000"/>
              <w:left w:val="single" w:sz="8" w:space="0" w:color="000000"/>
              <w:bottom w:val="single" w:sz="8" w:space="0" w:color="000000"/>
              <w:right w:val="single" w:sz="8" w:space="0" w:color="000000"/>
            </w:tcBorders>
          </w:tcPr>
          <w:p w14:paraId="3F7DA10F" w14:textId="77777777" w:rsidR="00A57FB2" w:rsidRDefault="00622119">
            <w:pPr>
              <w:spacing w:after="0" w:line="240" w:lineRule="auto"/>
              <w:ind w:left="0" w:hanging="2"/>
              <w:rPr>
                <w:color w:val="000000"/>
                <w:sz w:val="22"/>
                <w:szCs w:val="22"/>
                <w:highlight w:val="yellow"/>
              </w:rPr>
            </w:pPr>
            <w:r>
              <w:rPr>
                <w:color w:val="000000"/>
                <w:sz w:val="22"/>
                <w:szCs w:val="22"/>
              </w:rPr>
              <w:t>Discussion of the conclusions of the presentation of the results of diagnostic research. Develop a written report - an indication of advantages and disadvantages. Summary schedule - to present the achievements of individual learning effects for each student.</w:t>
            </w:r>
          </w:p>
        </w:tc>
        <w:tc>
          <w:tcPr>
            <w:tcW w:w="690" w:type="dxa"/>
            <w:tcBorders>
              <w:top w:val="single" w:sz="8" w:space="0" w:color="000000"/>
              <w:left w:val="single" w:sz="8" w:space="0" w:color="000000"/>
              <w:bottom w:val="single" w:sz="8" w:space="0" w:color="000000"/>
              <w:right w:val="single" w:sz="8" w:space="0" w:color="000000"/>
            </w:tcBorders>
            <w:vAlign w:val="center"/>
          </w:tcPr>
          <w:p w14:paraId="51989B9B" w14:textId="77777777" w:rsidR="00A57FB2" w:rsidRDefault="00622119">
            <w:pPr>
              <w:spacing w:after="0" w:line="240" w:lineRule="auto"/>
              <w:ind w:left="0" w:hanging="2"/>
              <w:jc w:val="center"/>
              <w:rPr>
                <w:color w:val="000000"/>
                <w:sz w:val="22"/>
                <w:szCs w:val="22"/>
              </w:rPr>
            </w:pPr>
            <w:r>
              <w:rPr>
                <w:color w:val="000000"/>
                <w:sz w:val="22"/>
                <w:szCs w:val="22"/>
              </w:rPr>
              <w:t>4</w:t>
            </w:r>
          </w:p>
        </w:tc>
      </w:tr>
      <w:tr w:rsidR="00A57FB2" w14:paraId="7AA5FDDE" w14:textId="77777777">
        <w:tc>
          <w:tcPr>
            <w:tcW w:w="629" w:type="dxa"/>
            <w:tcBorders>
              <w:top w:val="single" w:sz="8" w:space="0" w:color="000000"/>
              <w:left w:val="single" w:sz="8" w:space="0" w:color="000000"/>
              <w:bottom w:val="single" w:sz="8" w:space="0" w:color="000000"/>
              <w:right w:val="single" w:sz="8" w:space="0" w:color="000000"/>
            </w:tcBorders>
          </w:tcPr>
          <w:p w14:paraId="36548D37" w14:textId="77777777" w:rsidR="00A57FB2" w:rsidRDefault="00A57FB2">
            <w:pPr>
              <w:spacing w:after="0" w:line="240" w:lineRule="auto"/>
              <w:ind w:left="0" w:hanging="2"/>
              <w:rPr>
                <w:color w:val="000000"/>
              </w:rPr>
            </w:pPr>
          </w:p>
        </w:tc>
        <w:tc>
          <w:tcPr>
            <w:tcW w:w="7891" w:type="dxa"/>
            <w:tcBorders>
              <w:top w:val="single" w:sz="8" w:space="0" w:color="000000"/>
              <w:left w:val="single" w:sz="8" w:space="0" w:color="000000"/>
              <w:bottom w:val="single" w:sz="8" w:space="0" w:color="000000"/>
              <w:right w:val="single" w:sz="8" w:space="0" w:color="000000"/>
            </w:tcBorders>
          </w:tcPr>
          <w:p w14:paraId="64BA3971" w14:textId="77777777" w:rsidR="00A57FB2" w:rsidRDefault="00622119">
            <w:pPr>
              <w:spacing w:after="0" w:line="240" w:lineRule="auto"/>
              <w:ind w:left="0" w:hanging="2"/>
              <w:rPr>
                <w:color w:val="000000"/>
                <w:sz w:val="22"/>
                <w:szCs w:val="22"/>
              </w:rPr>
            </w:pPr>
            <w:r>
              <w:rPr>
                <w:color w:val="000000"/>
                <w:sz w:val="22"/>
                <w:szCs w:val="22"/>
              </w:rPr>
              <w:t>Total hours</w:t>
            </w:r>
          </w:p>
        </w:tc>
        <w:tc>
          <w:tcPr>
            <w:tcW w:w="690" w:type="dxa"/>
            <w:tcBorders>
              <w:top w:val="single" w:sz="8" w:space="0" w:color="000000"/>
              <w:left w:val="single" w:sz="8" w:space="0" w:color="000000"/>
              <w:bottom w:val="single" w:sz="8" w:space="0" w:color="000000"/>
              <w:right w:val="single" w:sz="8" w:space="0" w:color="000000"/>
            </w:tcBorders>
          </w:tcPr>
          <w:p w14:paraId="573A824F" w14:textId="77777777" w:rsidR="00A57FB2" w:rsidRDefault="00622119">
            <w:pPr>
              <w:spacing w:after="0" w:line="240" w:lineRule="auto"/>
              <w:ind w:left="0" w:hanging="2"/>
              <w:jc w:val="center"/>
              <w:rPr>
                <w:color w:val="000000"/>
              </w:rPr>
            </w:pPr>
            <w:r>
              <w:rPr>
                <w:color w:val="000000"/>
              </w:rPr>
              <w:t>30</w:t>
            </w:r>
          </w:p>
        </w:tc>
      </w:tr>
    </w:tbl>
    <w:p w14:paraId="4D092070" w14:textId="77777777" w:rsidR="00A57FB2" w:rsidRDefault="00A57FB2">
      <w:pPr>
        <w:spacing w:line="240" w:lineRule="auto"/>
        <w:ind w:left="0" w:hanging="2"/>
      </w:pPr>
      <w:bookmarkStart w:id="8" w:name="bookmark=id.1t3h5sf" w:colFirst="0" w:colLast="0"/>
      <w:bookmarkEnd w:id="8"/>
    </w:p>
    <w:tbl>
      <w:tblPr>
        <w:tblStyle w:val="afc"/>
        <w:tblW w:w="9225" w:type="dxa"/>
        <w:tblInd w:w="0" w:type="dxa"/>
        <w:tblLayout w:type="fixed"/>
        <w:tblLook w:val="0000" w:firstRow="0" w:lastRow="0" w:firstColumn="0" w:lastColumn="0" w:noHBand="0" w:noVBand="0"/>
      </w:tblPr>
      <w:tblGrid>
        <w:gridCol w:w="9225"/>
      </w:tblGrid>
      <w:tr w:rsidR="00A57FB2" w14:paraId="754D749B"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722E4D04" w14:textId="77777777" w:rsidR="00A57FB2" w:rsidRDefault="00622119">
            <w:pPr>
              <w:spacing w:before="60" w:after="20"/>
              <w:ind w:left="0" w:hanging="2"/>
              <w:jc w:val="center"/>
            </w:pPr>
            <w:r>
              <w:rPr>
                <w:b/>
              </w:rPr>
              <w:t>TEACHING TOOLS USED</w:t>
            </w:r>
          </w:p>
        </w:tc>
      </w:tr>
      <w:tr w:rsidR="00A57FB2" w14:paraId="435C4D3B"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377F5CB7" w14:textId="77777777" w:rsidR="00A57FB2" w:rsidRDefault="00622119">
            <w:pPr>
              <w:spacing w:after="0" w:line="240" w:lineRule="auto"/>
              <w:ind w:left="0" w:hanging="2"/>
              <w:jc w:val="both"/>
              <w:rPr>
                <w:color w:val="000000"/>
                <w:sz w:val="22"/>
                <w:szCs w:val="22"/>
              </w:rPr>
            </w:pPr>
            <w:r>
              <w:rPr>
                <w:color w:val="000000"/>
                <w:sz w:val="22"/>
                <w:szCs w:val="22"/>
              </w:rPr>
              <w:t>N1. Lecture.</w:t>
            </w:r>
          </w:p>
          <w:p w14:paraId="2C149C71" w14:textId="77777777" w:rsidR="00A57FB2" w:rsidRDefault="00622119">
            <w:pPr>
              <w:spacing w:after="0" w:line="240" w:lineRule="auto"/>
              <w:ind w:left="0" w:hanging="2"/>
              <w:jc w:val="both"/>
              <w:rPr>
                <w:color w:val="000000"/>
                <w:sz w:val="22"/>
                <w:szCs w:val="22"/>
              </w:rPr>
            </w:pPr>
            <w:r>
              <w:rPr>
                <w:color w:val="000000"/>
                <w:sz w:val="22"/>
                <w:szCs w:val="22"/>
              </w:rPr>
              <w:t>N2. Lecture materials available in electronic form on the website.</w:t>
            </w:r>
          </w:p>
          <w:p w14:paraId="2DC26B3A" w14:textId="77777777" w:rsidR="00A57FB2" w:rsidRDefault="00622119">
            <w:pPr>
              <w:spacing w:after="0" w:line="240" w:lineRule="auto"/>
              <w:ind w:left="0" w:hanging="2"/>
              <w:jc w:val="both"/>
              <w:rPr>
                <w:color w:val="000000"/>
                <w:sz w:val="22"/>
                <w:szCs w:val="22"/>
              </w:rPr>
            </w:pPr>
            <w:r>
              <w:rPr>
                <w:color w:val="000000"/>
                <w:sz w:val="22"/>
                <w:szCs w:val="22"/>
              </w:rPr>
              <w:t>N3. Studies in chosen organization – interviews, documentary analysis, surveys.</w:t>
            </w:r>
          </w:p>
          <w:p w14:paraId="16985130" w14:textId="77777777" w:rsidR="00A57FB2" w:rsidRDefault="00622119">
            <w:pPr>
              <w:spacing w:after="0" w:line="240" w:lineRule="auto"/>
              <w:ind w:left="0" w:hanging="2"/>
              <w:jc w:val="both"/>
              <w:rPr>
                <w:color w:val="000000"/>
                <w:sz w:val="22"/>
                <w:szCs w:val="22"/>
              </w:rPr>
            </w:pPr>
            <w:r>
              <w:rPr>
                <w:color w:val="000000"/>
                <w:sz w:val="22"/>
                <w:szCs w:val="22"/>
              </w:rPr>
              <w:t>N4. Simulation exercises in teams.</w:t>
            </w:r>
          </w:p>
          <w:p w14:paraId="6C6F4BFE" w14:textId="77777777" w:rsidR="00A57FB2" w:rsidRDefault="00622119">
            <w:pPr>
              <w:spacing w:after="0" w:line="240" w:lineRule="auto"/>
              <w:ind w:left="0" w:hanging="2"/>
              <w:jc w:val="both"/>
              <w:rPr>
                <w:color w:val="000000"/>
                <w:sz w:val="22"/>
                <w:szCs w:val="22"/>
              </w:rPr>
            </w:pPr>
            <w:r>
              <w:rPr>
                <w:color w:val="000000"/>
                <w:sz w:val="22"/>
                <w:szCs w:val="22"/>
              </w:rPr>
              <w:t>N5. Work in diagnostic groups - consultations with the lecturer.</w:t>
            </w:r>
          </w:p>
          <w:p w14:paraId="04C339E6" w14:textId="77777777" w:rsidR="00A57FB2" w:rsidRDefault="00622119">
            <w:pPr>
              <w:spacing w:after="0" w:line="240" w:lineRule="auto"/>
              <w:ind w:left="0" w:hanging="2"/>
              <w:jc w:val="both"/>
              <w:rPr>
                <w:color w:val="000000"/>
                <w:sz w:val="22"/>
                <w:szCs w:val="22"/>
              </w:rPr>
            </w:pPr>
            <w:r>
              <w:rPr>
                <w:color w:val="000000"/>
                <w:sz w:val="22"/>
                <w:szCs w:val="22"/>
              </w:rPr>
              <w:t>N6. Written report, edited according to a strictly defined template</w:t>
            </w:r>
          </w:p>
          <w:p w14:paraId="5090F250" w14:textId="77777777" w:rsidR="00A57FB2" w:rsidRDefault="00622119">
            <w:pPr>
              <w:spacing w:after="0" w:line="240" w:lineRule="auto"/>
              <w:ind w:left="0" w:hanging="2"/>
              <w:rPr>
                <w:color w:val="000000"/>
                <w:sz w:val="22"/>
                <w:szCs w:val="22"/>
              </w:rPr>
            </w:pPr>
            <w:r>
              <w:rPr>
                <w:color w:val="000000"/>
                <w:sz w:val="22"/>
                <w:szCs w:val="22"/>
              </w:rPr>
              <w:t>N7. Students' presentation of the final reports - audiovisual media (slides, computer projector)</w:t>
            </w:r>
          </w:p>
          <w:p w14:paraId="63ACC505" w14:textId="77777777" w:rsidR="00A57FB2" w:rsidRDefault="00622119">
            <w:pPr>
              <w:spacing w:after="0" w:line="240" w:lineRule="auto"/>
              <w:ind w:left="0" w:hanging="2"/>
              <w:rPr>
                <w:color w:val="000000"/>
                <w:sz w:val="22"/>
                <w:szCs w:val="22"/>
              </w:rPr>
            </w:pPr>
            <w:r>
              <w:rPr>
                <w:color w:val="000000"/>
                <w:sz w:val="22"/>
                <w:szCs w:val="22"/>
              </w:rPr>
              <w:t>N8. Discussion.</w:t>
            </w:r>
          </w:p>
          <w:p w14:paraId="760F4879" w14:textId="77777777" w:rsidR="00A57FB2" w:rsidRDefault="00622119">
            <w:pPr>
              <w:spacing w:after="0" w:line="240" w:lineRule="auto"/>
              <w:ind w:left="0" w:hanging="2"/>
            </w:pPr>
            <w:r>
              <w:rPr>
                <w:color w:val="000000"/>
                <w:sz w:val="22"/>
                <w:szCs w:val="22"/>
              </w:rPr>
              <w:t>N9. Student’s own work.</w:t>
            </w:r>
          </w:p>
        </w:tc>
      </w:tr>
    </w:tbl>
    <w:p w14:paraId="470BB344" w14:textId="77777777" w:rsidR="00A57FB2" w:rsidRDefault="00A57FB2">
      <w:pPr>
        <w:spacing w:line="240" w:lineRule="auto"/>
        <w:ind w:left="0" w:hanging="2"/>
        <w:jc w:val="center"/>
        <w:rPr>
          <w:sz w:val="22"/>
          <w:szCs w:val="22"/>
        </w:rPr>
      </w:pPr>
    </w:p>
    <w:p w14:paraId="26E90196" w14:textId="77777777" w:rsidR="00A57FB2" w:rsidRDefault="00622119">
      <w:pPr>
        <w:spacing w:line="240" w:lineRule="auto"/>
        <w:ind w:left="0" w:hanging="2"/>
        <w:jc w:val="center"/>
      </w:pPr>
      <w:r>
        <w:rPr>
          <w:b/>
          <w:sz w:val="22"/>
          <w:szCs w:val="22"/>
        </w:rPr>
        <w:t>EVALUATION OF SUBJECT EDUCATIONAL EFFECTS ACHIEVEMENT</w:t>
      </w:r>
      <w:bookmarkStart w:id="9" w:name="bookmark=id.4d34og8" w:colFirst="0" w:colLast="0"/>
      <w:bookmarkEnd w:id="9"/>
    </w:p>
    <w:tbl>
      <w:tblPr>
        <w:tblStyle w:val="afd"/>
        <w:tblW w:w="96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6"/>
        <w:gridCol w:w="1437"/>
        <w:gridCol w:w="6559"/>
      </w:tblGrid>
      <w:tr w:rsidR="00A57FB2" w14:paraId="25B75C96" w14:textId="77777777">
        <w:tc>
          <w:tcPr>
            <w:tcW w:w="1666" w:type="dxa"/>
          </w:tcPr>
          <w:p w14:paraId="53EE8EB7" w14:textId="77777777" w:rsidR="00A57FB2" w:rsidRDefault="00622119">
            <w:pPr>
              <w:spacing w:after="0" w:line="240" w:lineRule="auto"/>
              <w:ind w:left="0" w:hanging="2"/>
              <w:rPr>
                <w:color w:val="000000"/>
                <w:sz w:val="20"/>
                <w:szCs w:val="20"/>
              </w:rPr>
            </w:pPr>
            <w:r>
              <w:rPr>
                <w:b/>
                <w:color w:val="000000"/>
                <w:sz w:val="20"/>
                <w:szCs w:val="20"/>
              </w:rPr>
              <w:t>Evaluation (F – forming (during semester), P – concluding (at semester end)</w:t>
            </w:r>
          </w:p>
        </w:tc>
        <w:tc>
          <w:tcPr>
            <w:tcW w:w="1437" w:type="dxa"/>
            <w:vAlign w:val="center"/>
          </w:tcPr>
          <w:p w14:paraId="01E5D74E" w14:textId="77777777" w:rsidR="00A57FB2" w:rsidRDefault="00622119">
            <w:pPr>
              <w:spacing w:after="0" w:line="240" w:lineRule="auto"/>
              <w:ind w:left="0" w:hanging="2"/>
              <w:rPr>
                <w:color w:val="000000"/>
                <w:sz w:val="20"/>
                <w:szCs w:val="20"/>
              </w:rPr>
            </w:pPr>
            <w:r>
              <w:rPr>
                <w:sz w:val="22"/>
                <w:szCs w:val="22"/>
              </w:rPr>
              <w:t>Learning outcomes code</w:t>
            </w:r>
          </w:p>
        </w:tc>
        <w:tc>
          <w:tcPr>
            <w:tcW w:w="6559" w:type="dxa"/>
            <w:vAlign w:val="center"/>
          </w:tcPr>
          <w:p w14:paraId="69817020" w14:textId="77777777" w:rsidR="00A57FB2" w:rsidRDefault="00622119">
            <w:pPr>
              <w:spacing w:after="0" w:line="240" w:lineRule="auto"/>
              <w:ind w:left="0" w:hanging="2"/>
              <w:rPr>
                <w:color w:val="000000"/>
                <w:sz w:val="20"/>
                <w:szCs w:val="20"/>
              </w:rPr>
            </w:pPr>
            <w:r>
              <w:rPr>
                <w:b/>
                <w:color w:val="000000"/>
                <w:sz w:val="20"/>
                <w:szCs w:val="20"/>
              </w:rPr>
              <w:t>Way of evaluating learning outcomes achievement</w:t>
            </w:r>
          </w:p>
        </w:tc>
      </w:tr>
      <w:tr w:rsidR="00A57FB2" w14:paraId="2AF81028" w14:textId="77777777">
        <w:trPr>
          <w:cantSplit/>
        </w:trPr>
        <w:tc>
          <w:tcPr>
            <w:tcW w:w="1666" w:type="dxa"/>
          </w:tcPr>
          <w:p w14:paraId="0667B2A0" w14:textId="77777777" w:rsidR="00A57FB2" w:rsidRDefault="00622119">
            <w:pPr>
              <w:spacing w:after="0" w:line="240" w:lineRule="auto"/>
              <w:ind w:left="0" w:hanging="2"/>
              <w:rPr>
                <w:color w:val="000000"/>
                <w:sz w:val="22"/>
                <w:szCs w:val="22"/>
              </w:rPr>
            </w:pPr>
            <w:r>
              <w:rPr>
                <w:color w:val="000000"/>
                <w:sz w:val="22"/>
                <w:szCs w:val="22"/>
              </w:rPr>
              <w:t>F1 – Lec 7</w:t>
            </w:r>
          </w:p>
        </w:tc>
        <w:tc>
          <w:tcPr>
            <w:tcW w:w="1437" w:type="dxa"/>
          </w:tcPr>
          <w:p w14:paraId="533C4637" w14:textId="77777777" w:rsidR="00A57FB2" w:rsidRDefault="00622119">
            <w:pPr>
              <w:pBdr>
                <w:top w:val="nil"/>
                <w:left w:val="nil"/>
                <w:bottom w:val="nil"/>
                <w:right w:val="nil"/>
                <w:between w:val="nil"/>
              </w:pBdr>
              <w:spacing w:line="240" w:lineRule="auto"/>
              <w:ind w:left="0" w:hanging="2"/>
              <w:jc w:val="center"/>
              <w:rPr>
                <w:color w:val="000000"/>
                <w:sz w:val="22"/>
                <w:szCs w:val="22"/>
              </w:rPr>
            </w:pPr>
            <w:r>
              <w:rPr>
                <w:i/>
                <w:color w:val="000000"/>
                <w:sz w:val="22"/>
                <w:szCs w:val="22"/>
              </w:rPr>
              <w:t xml:space="preserve">PEU_W01, </w:t>
            </w:r>
            <w:r>
              <w:rPr>
                <w:i/>
                <w:color w:val="000000"/>
              </w:rPr>
              <w:t>PEU_W02</w:t>
            </w:r>
            <w:r>
              <w:rPr>
                <w:i/>
                <w:color w:val="000000"/>
                <w:sz w:val="22"/>
                <w:szCs w:val="22"/>
              </w:rPr>
              <w:t>; PEU_W03</w:t>
            </w:r>
          </w:p>
        </w:tc>
        <w:tc>
          <w:tcPr>
            <w:tcW w:w="6559" w:type="dxa"/>
          </w:tcPr>
          <w:p w14:paraId="4A5E9E9F" w14:textId="77777777" w:rsidR="00A57FB2" w:rsidRDefault="00622119">
            <w:pPr>
              <w:spacing w:after="0" w:line="240" w:lineRule="auto"/>
              <w:ind w:left="0" w:hanging="2"/>
              <w:jc w:val="both"/>
              <w:rPr>
                <w:color w:val="000000"/>
                <w:sz w:val="22"/>
                <w:szCs w:val="22"/>
              </w:rPr>
            </w:pPr>
            <w:r>
              <w:rPr>
                <w:color w:val="000000"/>
                <w:sz w:val="22"/>
                <w:szCs w:val="22"/>
              </w:rPr>
              <w:t xml:space="preserve">Exam </w:t>
            </w:r>
          </w:p>
        </w:tc>
      </w:tr>
      <w:tr w:rsidR="00A57FB2" w14:paraId="448D8448" w14:textId="77777777">
        <w:trPr>
          <w:cantSplit/>
          <w:trHeight w:val="444"/>
        </w:trPr>
        <w:tc>
          <w:tcPr>
            <w:tcW w:w="9662" w:type="dxa"/>
            <w:gridSpan w:val="3"/>
          </w:tcPr>
          <w:p w14:paraId="09909292" w14:textId="77777777" w:rsidR="00A57FB2" w:rsidRDefault="00622119">
            <w:pPr>
              <w:spacing w:after="0" w:line="240" w:lineRule="auto"/>
              <w:ind w:left="0" w:hanging="2"/>
              <w:rPr>
                <w:color w:val="000000"/>
                <w:sz w:val="22"/>
                <w:szCs w:val="22"/>
              </w:rPr>
            </w:pPr>
            <w:r>
              <w:rPr>
                <w:color w:val="000000"/>
                <w:sz w:val="22"/>
                <w:szCs w:val="22"/>
              </w:rPr>
              <w:t xml:space="preserve">Min 60% required </w:t>
            </w:r>
          </w:p>
          <w:p w14:paraId="0A539BD2" w14:textId="77777777" w:rsidR="00A57FB2" w:rsidRDefault="00A57FB2">
            <w:pPr>
              <w:spacing w:after="0" w:line="240" w:lineRule="auto"/>
              <w:ind w:left="0" w:hanging="2"/>
              <w:rPr>
                <w:color w:val="000000"/>
                <w:sz w:val="22"/>
                <w:szCs w:val="22"/>
                <w:highlight w:val="yellow"/>
              </w:rPr>
            </w:pPr>
          </w:p>
        </w:tc>
      </w:tr>
    </w:tbl>
    <w:p w14:paraId="04189274" w14:textId="77777777" w:rsidR="00A57FB2" w:rsidRDefault="00A57FB2">
      <w:pPr>
        <w:spacing w:line="240" w:lineRule="auto"/>
        <w:ind w:left="0" w:hanging="2"/>
      </w:pPr>
    </w:p>
    <w:tbl>
      <w:tblPr>
        <w:tblStyle w:val="afe"/>
        <w:tblW w:w="96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33"/>
        <w:gridCol w:w="960"/>
        <w:gridCol w:w="1086"/>
        <w:gridCol w:w="1016"/>
        <w:gridCol w:w="992"/>
        <w:gridCol w:w="1028"/>
        <w:gridCol w:w="2147"/>
      </w:tblGrid>
      <w:tr w:rsidR="00A57FB2" w14:paraId="253484B8" w14:textId="77777777">
        <w:tc>
          <w:tcPr>
            <w:tcW w:w="9662" w:type="dxa"/>
            <w:gridSpan w:val="7"/>
          </w:tcPr>
          <w:p w14:paraId="3DB72CE1" w14:textId="77777777" w:rsidR="00A57FB2" w:rsidRDefault="00622119">
            <w:pPr>
              <w:spacing w:after="0" w:line="240" w:lineRule="auto"/>
              <w:ind w:left="0" w:hanging="2"/>
              <w:rPr>
                <w:color w:val="000000"/>
                <w:sz w:val="22"/>
                <w:szCs w:val="22"/>
              </w:rPr>
            </w:pPr>
            <w:r>
              <w:rPr>
                <w:b/>
                <w:i/>
                <w:color w:val="000000"/>
                <w:sz w:val="22"/>
                <w:szCs w:val="22"/>
              </w:rPr>
              <w:t>Classes assessment:      P= F2+F3+F4+F5</w:t>
            </w:r>
          </w:p>
          <w:p w14:paraId="37418B2E" w14:textId="77777777" w:rsidR="00A57FB2" w:rsidRDefault="00622119">
            <w:pPr>
              <w:spacing w:after="0" w:line="240" w:lineRule="auto"/>
              <w:ind w:left="0" w:hanging="2"/>
              <w:rPr>
                <w:color w:val="000000"/>
                <w:sz w:val="22"/>
                <w:szCs w:val="22"/>
              </w:rPr>
            </w:pPr>
            <w:r>
              <w:rPr>
                <w:b/>
                <w:color w:val="000000"/>
                <w:sz w:val="22"/>
                <w:szCs w:val="22"/>
              </w:rPr>
              <w:t>only if:</w:t>
            </w:r>
          </w:p>
          <w:p w14:paraId="68853C93" w14:textId="77777777" w:rsidR="00A57FB2" w:rsidRDefault="00622119">
            <w:pPr>
              <w:spacing w:after="0" w:line="240" w:lineRule="auto"/>
              <w:ind w:left="0" w:hanging="2"/>
              <w:rPr>
                <w:color w:val="000000"/>
                <w:sz w:val="22"/>
                <w:szCs w:val="22"/>
              </w:rPr>
            </w:pPr>
            <w:r>
              <w:rPr>
                <w:color w:val="000000"/>
                <w:sz w:val="22"/>
                <w:szCs w:val="22"/>
              </w:rPr>
              <w:lastRenderedPageBreak/>
              <w:t>1. Number of attendance is &gt; 8</w:t>
            </w:r>
          </w:p>
          <w:p w14:paraId="5A71BD93" w14:textId="77777777" w:rsidR="00A57FB2" w:rsidRDefault="00622119">
            <w:pPr>
              <w:spacing w:after="0" w:line="240" w:lineRule="auto"/>
              <w:ind w:left="0" w:hanging="2"/>
              <w:rPr>
                <w:color w:val="000000"/>
                <w:sz w:val="22"/>
                <w:szCs w:val="22"/>
              </w:rPr>
            </w:pPr>
            <w:r>
              <w:rPr>
                <w:color w:val="000000"/>
                <w:sz w:val="22"/>
                <w:szCs w:val="22"/>
              </w:rPr>
              <w:t>2. For each task (F2-F5) student earned at least 50% number of points.</w:t>
            </w:r>
          </w:p>
          <w:p w14:paraId="58829900" w14:textId="77777777" w:rsidR="00A57FB2" w:rsidRDefault="00622119">
            <w:pPr>
              <w:spacing w:after="0" w:line="240" w:lineRule="auto"/>
              <w:ind w:left="0" w:hanging="2"/>
              <w:rPr>
                <w:color w:val="000000"/>
                <w:sz w:val="22"/>
                <w:szCs w:val="22"/>
              </w:rPr>
            </w:pPr>
            <w:r>
              <w:rPr>
                <w:color w:val="000000"/>
                <w:sz w:val="22"/>
                <w:szCs w:val="22"/>
              </w:rPr>
              <w:t>No condition 1 or 2 means the assessment Failed</w:t>
            </w:r>
          </w:p>
        </w:tc>
      </w:tr>
      <w:tr w:rsidR="00A57FB2" w14:paraId="3C4618E2" w14:textId="77777777">
        <w:trPr>
          <w:trHeight w:val="170"/>
        </w:trPr>
        <w:tc>
          <w:tcPr>
            <w:tcW w:w="24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D45A03" w14:textId="77777777" w:rsidR="00A57FB2" w:rsidRDefault="00A57FB2">
            <w:pPr>
              <w:ind w:left="0" w:hanging="2"/>
              <w:jc w:val="right"/>
              <w:rPr>
                <w:color w:val="000000"/>
                <w:sz w:val="16"/>
                <w:szCs w:val="16"/>
              </w:rPr>
            </w:pPr>
          </w:p>
        </w:tc>
        <w:tc>
          <w:tcPr>
            <w:tcW w:w="960" w:type="dxa"/>
            <w:tcBorders>
              <w:top w:val="single" w:sz="8" w:space="0" w:color="000000"/>
              <w:left w:val="nil"/>
              <w:bottom w:val="single" w:sz="8" w:space="0" w:color="000000"/>
              <w:right w:val="single" w:sz="8" w:space="0" w:color="000000"/>
            </w:tcBorders>
            <w:vAlign w:val="center"/>
          </w:tcPr>
          <w:p w14:paraId="6F8E16C1" w14:textId="77777777" w:rsidR="00A57FB2" w:rsidRDefault="00622119">
            <w:pPr>
              <w:ind w:left="0" w:hanging="2"/>
              <w:jc w:val="center"/>
              <w:rPr>
                <w:color w:val="000000"/>
                <w:sz w:val="16"/>
                <w:szCs w:val="16"/>
              </w:rPr>
            </w:pPr>
            <w:r>
              <w:rPr>
                <w:color w:val="000000"/>
                <w:sz w:val="16"/>
                <w:szCs w:val="16"/>
              </w:rPr>
              <w:t>F2</w:t>
            </w:r>
          </w:p>
        </w:tc>
        <w:tc>
          <w:tcPr>
            <w:tcW w:w="1086" w:type="dxa"/>
            <w:tcBorders>
              <w:top w:val="single" w:sz="8" w:space="0" w:color="000000"/>
              <w:left w:val="single" w:sz="8" w:space="0" w:color="000000"/>
              <w:bottom w:val="single" w:sz="8" w:space="0" w:color="000000"/>
              <w:right w:val="single" w:sz="8" w:space="0" w:color="000000"/>
            </w:tcBorders>
            <w:vAlign w:val="center"/>
          </w:tcPr>
          <w:p w14:paraId="390BD915" w14:textId="77777777" w:rsidR="00A57FB2" w:rsidRDefault="00622119">
            <w:pPr>
              <w:ind w:left="0" w:hanging="2"/>
              <w:jc w:val="center"/>
              <w:rPr>
                <w:color w:val="000000"/>
                <w:sz w:val="16"/>
                <w:szCs w:val="16"/>
              </w:rPr>
            </w:pPr>
            <w:r>
              <w:rPr>
                <w:color w:val="000000"/>
                <w:sz w:val="16"/>
                <w:szCs w:val="16"/>
              </w:rPr>
              <w:t>F3</w:t>
            </w:r>
          </w:p>
        </w:tc>
        <w:tc>
          <w:tcPr>
            <w:tcW w:w="1016" w:type="dxa"/>
            <w:tcBorders>
              <w:top w:val="single" w:sz="8" w:space="0" w:color="000000"/>
              <w:left w:val="nil"/>
              <w:bottom w:val="single" w:sz="8" w:space="0" w:color="000000"/>
              <w:right w:val="single" w:sz="8" w:space="0" w:color="000000"/>
            </w:tcBorders>
            <w:vAlign w:val="center"/>
          </w:tcPr>
          <w:p w14:paraId="1693D4EC" w14:textId="77777777" w:rsidR="00A57FB2" w:rsidRDefault="00622119">
            <w:pPr>
              <w:ind w:left="0" w:hanging="2"/>
              <w:jc w:val="center"/>
              <w:rPr>
                <w:color w:val="000000"/>
                <w:sz w:val="16"/>
                <w:szCs w:val="16"/>
              </w:rPr>
            </w:pPr>
            <w:r>
              <w:rPr>
                <w:color w:val="000000"/>
                <w:sz w:val="16"/>
                <w:szCs w:val="16"/>
              </w:rPr>
              <w:t>F4</w:t>
            </w:r>
          </w:p>
        </w:tc>
        <w:tc>
          <w:tcPr>
            <w:tcW w:w="992" w:type="dxa"/>
            <w:tcBorders>
              <w:top w:val="single" w:sz="8" w:space="0" w:color="000000"/>
              <w:left w:val="nil"/>
              <w:bottom w:val="single" w:sz="8" w:space="0" w:color="000000"/>
              <w:right w:val="single" w:sz="8" w:space="0" w:color="000000"/>
            </w:tcBorders>
            <w:vAlign w:val="center"/>
          </w:tcPr>
          <w:p w14:paraId="405C107D" w14:textId="77777777" w:rsidR="00A57FB2" w:rsidRDefault="00622119">
            <w:pPr>
              <w:ind w:left="0" w:hanging="2"/>
              <w:jc w:val="center"/>
              <w:rPr>
                <w:color w:val="000000"/>
                <w:sz w:val="16"/>
                <w:szCs w:val="16"/>
              </w:rPr>
            </w:pPr>
            <w:r>
              <w:rPr>
                <w:color w:val="000000"/>
                <w:sz w:val="16"/>
                <w:szCs w:val="16"/>
              </w:rPr>
              <w:t>F5</w:t>
            </w:r>
          </w:p>
        </w:tc>
        <w:tc>
          <w:tcPr>
            <w:tcW w:w="1028" w:type="dxa"/>
            <w:tcBorders>
              <w:top w:val="single" w:sz="8" w:space="0" w:color="000000"/>
              <w:left w:val="single" w:sz="8" w:space="0" w:color="000000"/>
              <w:bottom w:val="single" w:sz="8" w:space="0" w:color="000000"/>
              <w:right w:val="single" w:sz="8" w:space="0" w:color="000000"/>
            </w:tcBorders>
            <w:vAlign w:val="center"/>
          </w:tcPr>
          <w:p w14:paraId="26F17270" w14:textId="77777777" w:rsidR="00A57FB2" w:rsidRDefault="00A57FB2">
            <w:pPr>
              <w:ind w:left="0" w:hanging="2"/>
              <w:rPr>
                <w:color w:val="000000"/>
                <w:sz w:val="16"/>
                <w:szCs w:val="16"/>
              </w:rPr>
            </w:pPr>
          </w:p>
        </w:tc>
        <w:tc>
          <w:tcPr>
            <w:tcW w:w="2147" w:type="dxa"/>
            <w:tcBorders>
              <w:top w:val="single" w:sz="8" w:space="0" w:color="000000"/>
              <w:left w:val="single" w:sz="8" w:space="0" w:color="000000"/>
              <w:bottom w:val="single" w:sz="8" w:space="0" w:color="000000"/>
              <w:right w:val="single" w:sz="8" w:space="0" w:color="000000"/>
            </w:tcBorders>
            <w:vAlign w:val="center"/>
          </w:tcPr>
          <w:p w14:paraId="17C0032A" w14:textId="77777777" w:rsidR="00A57FB2" w:rsidRDefault="00A57FB2">
            <w:pPr>
              <w:ind w:left="0" w:hanging="2"/>
              <w:rPr>
                <w:color w:val="000000"/>
                <w:sz w:val="16"/>
                <w:szCs w:val="16"/>
              </w:rPr>
            </w:pPr>
          </w:p>
        </w:tc>
      </w:tr>
      <w:tr w:rsidR="00A57FB2" w14:paraId="4A0EC32B" w14:textId="77777777">
        <w:trPr>
          <w:trHeight w:val="170"/>
        </w:trPr>
        <w:tc>
          <w:tcPr>
            <w:tcW w:w="24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355989" w14:textId="77777777" w:rsidR="00A57FB2" w:rsidRDefault="00622119">
            <w:pPr>
              <w:ind w:left="0" w:hanging="2"/>
              <w:rPr>
                <w:color w:val="000000"/>
                <w:sz w:val="16"/>
                <w:szCs w:val="16"/>
              </w:rPr>
            </w:pPr>
            <w:r>
              <w:rPr>
                <w:color w:val="000000"/>
                <w:sz w:val="16"/>
                <w:szCs w:val="16"/>
              </w:rPr>
              <w:t xml:space="preserve">Activity </w:t>
            </w:r>
          </w:p>
        </w:tc>
        <w:tc>
          <w:tcPr>
            <w:tcW w:w="960" w:type="dxa"/>
            <w:tcBorders>
              <w:top w:val="single" w:sz="8" w:space="0" w:color="000000"/>
              <w:left w:val="nil"/>
              <w:bottom w:val="single" w:sz="8" w:space="0" w:color="000000"/>
              <w:right w:val="single" w:sz="8" w:space="0" w:color="000000"/>
            </w:tcBorders>
            <w:vAlign w:val="center"/>
          </w:tcPr>
          <w:p w14:paraId="61B8C8E4" w14:textId="77777777" w:rsidR="00A57FB2" w:rsidRDefault="00622119">
            <w:pPr>
              <w:ind w:left="0" w:hanging="2"/>
              <w:jc w:val="center"/>
              <w:rPr>
                <w:color w:val="000000"/>
                <w:sz w:val="16"/>
                <w:szCs w:val="16"/>
              </w:rPr>
            </w:pPr>
            <w:r>
              <w:rPr>
                <w:color w:val="000000"/>
                <w:sz w:val="16"/>
                <w:szCs w:val="16"/>
              </w:rPr>
              <w:t>Activity during class</w:t>
            </w:r>
          </w:p>
        </w:tc>
        <w:tc>
          <w:tcPr>
            <w:tcW w:w="1086" w:type="dxa"/>
            <w:tcBorders>
              <w:top w:val="single" w:sz="8" w:space="0" w:color="000000"/>
              <w:left w:val="single" w:sz="8" w:space="0" w:color="000000"/>
              <w:bottom w:val="single" w:sz="8" w:space="0" w:color="000000"/>
              <w:right w:val="single" w:sz="8" w:space="0" w:color="000000"/>
            </w:tcBorders>
            <w:vAlign w:val="center"/>
          </w:tcPr>
          <w:p w14:paraId="08FFB0CB" w14:textId="77777777" w:rsidR="00A57FB2" w:rsidRDefault="00622119">
            <w:pPr>
              <w:ind w:left="0" w:hanging="2"/>
              <w:jc w:val="center"/>
              <w:rPr>
                <w:color w:val="000000"/>
                <w:sz w:val="16"/>
                <w:szCs w:val="16"/>
              </w:rPr>
            </w:pPr>
            <w:r>
              <w:rPr>
                <w:color w:val="000000"/>
                <w:sz w:val="16"/>
                <w:szCs w:val="16"/>
              </w:rPr>
              <w:t xml:space="preserve">presentation </w:t>
            </w:r>
            <w:r>
              <w:rPr>
                <w:sz w:val="16"/>
                <w:szCs w:val="16"/>
              </w:rPr>
              <w:t>N</w:t>
            </w:r>
            <w:r>
              <w:rPr>
                <w:color w:val="000000"/>
                <w:sz w:val="16"/>
                <w:szCs w:val="16"/>
              </w:rPr>
              <w:t>o 1</w:t>
            </w:r>
          </w:p>
        </w:tc>
        <w:tc>
          <w:tcPr>
            <w:tcW w:w="1016" w:type="dxa"/>
            <w:tcBorders>
              <w:top w:val="single" w:sz="8" w:space="0" w:color="000000"/>
              <w:left w:val="nil"/>
              <w:bottom w:val="single" w:sz="8" w:space="0" w:color="000000"/>
              <w:right w:val="single" w:sz="8" w:space="0" w:color="000000"/>
            </w:tcBorders>
            <w:vAlign w:val="center"/>
          </w:tcPr>
          <w:p w14:paraId="542E06AE" w14:textId="77777777" w:rsidR="00A57FB2" w:rsidRDefault="00622119">
            <w:pPr>
              <w:ind w:left="0" w:hanging="2"/>
              <w:jc w:val="center"/>
              <w:rPr>
                <w:color w:val="000000"/>
                <w:sz w:val="16"/>
                <w:szCs w:val="16"/>
              </w:rPr>
            </w:pPr>
            <w:r>
              <w:rPr>
                <w:color w:val="000000"/>
                <w:sz w:val="16"/>
                <w:szCs w:val="16"/>
              </w:rPr>
              <w:t>presentation</w:t>
            </w:r>
            <w:r>
              <w:rPr>
                <w:sz w:val="16"/>
                <w:szCs w:val="16"/>
              </w:rPr>
              <w:t xml:space="preserve"> </w:t>
            </w:r>
            <w:r>
              <w:rPr>
                <w:color w:val="000000"/>
                <w:sz w:val="16"/>
                <w:szCs w:val="16"/>
              </w:rPr>
              <w:t xml:space="preserve"> </w:t>
            </w:r>
            <w:r>
              <w:rPr>
                <w:sz w:val="16"/>
                <w:szCs w:val="16"/>
              </w:rPr>
              <w:t>N</w:t>
            </w:r>
            <w:r>
              <w:rPr>
                <w:color w:val="000000"/>
                <w:sz w:val="16"/>
                <w:szCs w:val="16"/>
              </w:rPr>
              <w:t>o 2</w:t>
            </w:r>
          </w:p>
        </w:tc>
        <w:tc>
          <w:tcPr>
            <w:tcW w:w="992" w:type="dxa"/>
            <w:tcBorders>
              <w:top w:val="single" w:sz="8" w:space="0" w:color="000000"/>
              <w:left w:val="nil"/>
              <w:bottom w:val="single" w:sz="8" w:space="0" w:color="000000"/>
              <w:right w:val="single" w:sz="8" w:space="0" w:color="000000"/>
            </w:tcBorders>
            <w:vAlign w:val="center"/>
          </w:tcPr>
          <w:p w14:paraId="04C31E20" w14:textId="77777777" w:rsidR="00A57FB2" w:rsidRDefault="00622119">
            <w:pPr>
              <w:ind w:left="0" w:hanging="2"/>
              <w:jc w:val="center"/>
              <w:rPr>
                <w:color w:val="000000"/>
                <w:sz w:val="16"/>
                <w:szCs w:val="16"/>
              </w:rPr>
            </w:pPr>
            <w:r>
              <w:rPr>
                <w:color w:val="000000"/>
                <w:sz w:val="16"/>
                <w:szCs w:val="16"/>
              </w:rPr>
              <w:t xml:space="preserve">report </w:t>
            </w:r>
          </w:p>
        </w:tc>
        <w:tc>
          <w:tcPr>
            <w:tcW w:w="1028" w:type="dxa"/>
            <w:tcBorders>
              <w:top w:val="single" w:sz="8" w:space="0" w:color="000000"/>
              <w:left w:val="single" w:sz="8" w:space="0" w:color="000000"/>
              <w:bottom w:val="single" w:sz="8" w:space="0" w:color="000000"/>
              <w:right w:val="single" w:sz="8" w:space="0" w:color="000000"/>
            </w:tcBorders>
            <w:vAlign w:val="center"/>
          </w:tcPr>
          <w:p w14:paraId="4C676E17" w14:textId="77777777" w:rsidR="00A57FB2" w:rsidRDefault="00622119">
            <w:pPr>
              <w:ind w:left="0" w:hanging="2"/>
              <w:rPr>
                <w:color w:val="000000"/>
                <w:sz w:val="16"/>
                <w:szCs w:val="16"/>
              </w:rPr>
            </w:pPr>
            <w:r>
              <w:rPr>
                <w:color w:val="000000"/>
                <w:sz w:val="16"/>
                <w:szCs w:val="16"/>
              </w:rPr>
              <w:t>total</w:t>
            </w:r>
          </w:p>
        </w:tc>
        <w:tc>
          <w:tcPr>
            <w:tcW w:w="2147" w:type="dxa"/>
            <w:tcBorders>
              <w:top w:val="single" w:sz="8" w:space="0" w:color="000000"/>
              <w:left w:val="single" w:sz="8" w:space="0" w:color="000000"/>
              <w:bottom w:val="single" w:sz="8" w:space="0" w:color="000000"/>
              <w:right w:val="single" w:sz="8" w:space="0" w:color="000000"/>
            </w:tcBorders>
            <w:vAlign w:val="center"/>
          </w:tcPr>
          <w:p w14:paraId="36F75899" w14:textId="77777777" w:rsidR="00A57FB2" w:rsidRDefault="00622119">
            <w:pPr>
              <w:ind w:left="0" w:hanging="2"/>
              <w:rPr>
                <w:color w:val="000000"/>
                <w:sz w:val="16"/>
                <w:szCs w:val="16"/>
              </w:rPr>
            </w:pPr>
            <w:r>
              <w:rPr>
                <w:color w:val="000000"/>
                <w:sz w:val="16"/>
                <w:szCs w:val="16"/>
              </w:rPr>
              <w:t>Required points</w:t>
            </w:r>
          </w:p>
        </w:tc>
      </w:tr>
      <w:tr w:rsidR="00A57FB2" w14:paraId="5ED525F1" w14:textId="77777777">
        <w:trPr>
          <w:trHeight w:val="315"/>
        </w:trPr>
        <w:tc>
          <w:tcPr>
            <w:tcW w:w="24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621D71" w14:textId="77777777" w:rsidR="00A57FB2" w:rsidRDefault="00622119">
            <w:pPr>
              <w:ind w:left="0" w:hanging="2"/>
              <w:rPr>
                <w:color w:val="000000"/>
                <w:sz w:val="22"/>
                <w:szCs w:val="22"/>
              </w:rPr>
            </w:pPr>
            <w:r>
              <w:rPr>
                <w:color w:val="000000"/>
                <w:sz w:val="22"/>
                <w:szCs w:val="22"/>
              </w:rPr>
              <w:t>points</w:t>
            </w:r>
          </w:p>
        </w:tc>
        <w:tc>
          <w:tcPr>
            <w:tcW w:w="960" w:type="dxa"/>
            <w:tcBorders>
              <w:top w:val="single" w:sz="8" w:space="0" w:color="000000"/>
              <w:left w:val="nil"/>
              <w:bottom w:val="single" w:sz="8" w:space="0" w:color="000000"/>
              <w:right w:val="single" w:sz="8" w:space="0" w:color="000000"/>
            </w:tcBorders>
            <w:vAlign w:val="center"/>
          </w:tcPr>
          <w:p w14:paraId="56104334" w14:textId="77777777" w:rsidR="00A57FB2" w:rsidRDefault="00622119">
            <w:pPr>
              <w:ind w:left="0" w:hanging="2"/>
              <w:jc w:val="center"/>
              <w:rPr>
                <w:color w:val="000000"/>
                <w:sz w:val="22"/>
                <w:szCs w:val="22"/>
              </w:rPr>
            </w:pPr>
            <w:r>
              <w:rPr>
                <w:b/>
                <w:color w:val="000000"/>
                <w:sz w:val="22"/>
                <w:szCs w:val="22"/>
              </w:rPr>
              <w:t>15</w:t>
            </w:r>
          </w:p>
        </w:tc>
        <w:tc>
          <w:tcPr>
            <w:tcW w:w="1086" w:type="dxa"/>
            <w:tcBorders>
              <w:top w:val="single" w:sz="8" w:space="0" w:color="000000"/>
              <w:left w:val="nil"/>
              <w:bottom w:val="single" w:sz="8" w:space="0" w:color="000000"/>
              <w:right w:val="single" w:sz="8" w:space="0" w:color="000000"/>
            </w:tcBorders>
            <w:vAlign w:val="center"/>
          </w:tcPr>
          <w:p w14:paraId="48EF02D9" w14:textId="77777777" w:rsidR="00A57FB2" w:rsidRDefault="00622119">
            <w:pPr>
              <w:ind w:left="0" w:hanging="2"/>
              <w:jc w:val="center"/>
              <w:rPr>
                <w:color w:val="000000"/>
                <w:sz w:val="22"/>
                <w:szCs w:val="22"/>
              </w:rPr>
            </w:pPr>
            <w:r>
              <w:rPr>
                <w:color w:val="000000"/>
                <w:sz w:val="22"/>
                <w:szCs w:val="22"/>
              </w:rPr>
              <w:t>15</w:t>
            </w:r>
          </w:p>
        </w:tc>
        <w:tc>
          <w:tcPr>
            <w:tcW w:w="1016" w:type="dxa"/>
            <w:tcBorders>
              <w:top w:val="single" w:sz="8" w:space="0" w:color="000000"/>
              <w:left w:val="nil"/>
              <w:bottom w:val="single" w:sz="8" w:space="0" w:color="000000"/>
              <w:right w:val="single" w:sz="8" w:space="0" w:color="000000"/>
            </w:tcBorders>
            <w:vAlign w:val="center"/>
          </w:tcPr>
          <w:p w14:paraId="144D1A53" w14:textId="77777777" w:rsidR="00A57FB2" w:rsidRDefault="00622119">
            <w:pPr>
              <w:ind w:left="0" w:hanging="2"/>
              <w:jc w:val="center"/>
              <w:rPr>
                <w:color w:val="000000"/>
                <w:sz w:val="22"/>
                <w:szCs w:val="22"/>
              </w:rPr>
            </w:pPr>
            <w:r>
              <w:rPr>
                <w:color w:val="000000"/>
                <w:sz w:val="22"/>
                <w:szCs w:val="22"/>
              </w:rPr>
              <w:t>30</w:t>
            </w:r>
          </w:p>
        </w:tc>
        <w:tc>
          <w:tcPr>
            <w:tcW w:w="992" w:type="dxa"/>
            <w:tcBorders>
              <w:top w:val="single" w:sz="8" w:space="0" w:color="000000"/>
              <w:left w:val="nil"/>
              <w:bottom w:val="single" w:sz="8" w:space="0" w:color="000000"/>
              <w:right w:val="single" w:sz="8" w:space="0" w:color="000000"/>
            </w:tcBorders>
            <w:vAlign w:val="center"/>
          </w:tcPr>
          <w:p w14:paraId="6CF78D4F" w14:textId="77777777" w:rsidR="00A57FB2" w:rsidRDefault="00622119">
            <w:pPr>
              <w:ind w:left="0" w:hanging="2"/>
              <w:jc w:val="center"/>
              <w:rPr>
                <w:color w:val="000000"/>
                <w:sz w:val="22"/>
                <w:szCs w:val="22"/>
              </w:rPr>
            </w:pPr>
            <w:r>
              <w:rPr>
                <w:color w:val="000000"/>
                <w:sz w:val="22"/>
                <w:szCs w:val="22"/>
              </w:rPr>
              <w:t>40</w:t>
            </w:r>
          </w:p>
        </w:tc>
        <w:tc>
          <w:tcPr>
            <w:tcW w:w="1028" w:type="dxa"/>
            <w:tcBorders>
              <w:top w:val="nil"/>
              <w:left w:val="nil"/>
              <w:bottom w:val="nil"/>
              <w:right w:val="single" w:sz="8" w:space="0" w:color="000000"/>
            </w:tcBorders>
            <w:vAlign w:val="center"/>
          </w:tcPr>
          <w:p w14:paraId="6FF50183" w14:textId="77777777" w:rsidR="00A57FB2" w:rsidRDefault="00622119">
            <w:pPr>
              <w:ind w:left="0" w:hanging="2"/>
              <w:rPr>
                <w:color w:val="000000"/>
                <w:sz w:val="22"/>
                <w:szCs w:val="22"/>
              </w:rPr>
            </w:pPr>
            <w:r>
              <w:rPr>
                <w:color w:val="000000"/>
                <w:sz w:val="22"/>
                <w:szCs w:val="22"/>
              </w:rPr>
              <w:t>100</w:t>
            </w:r>
          </w:p>
          <w:p w14:paraId="2547FB7F" w14:textId="77777777" w:rsidR="00A57FB2" w:rsidRDefault="00A57FB2">
            <w:pPr>
              <w:ind w:left="0" w:hanging="2"/>
              <w:rPr>
                <w:color w:val="000000"/>
                <w:sz w:val="22"/>
                <w:szCs w:val="22"/>
              </w:rPr>
            </w:pPr>
          </w:p>
        </w:tc>
        <w:tc>
          <w:tcPr>
            <w:tcW w:w="2147" w:type="dxa"/>
            <w:tcBorders>
              <w:top w:val="nil"/>
              <w:left w:val="nil"/>
              <w:bottom w:val="nil"/>
              <w:right w:val="single" w:sz="8" w:space="0" w:color="000000"/>
            </w:tcBorders>
            <w:vAlign w:val="center"/>
          </w:tcPr>
          <w:p w14:paraId="5588092F" w14:textId="77777777" w:rsidR="00A57FB2" w:rsidRDefault="00622119">
            <w:pPr>
              <w:ind w:left="0" w:hanging="2"/>
              <w:jc w:val="center"/>
              <w:rPr>
                <w:color w:val="000000"/>
                <w:sz w:val="22"/>
                <w:szCs w:val="22"/>
              </w:rPr>
            </w:pPr>
            <w:r>
              <w:rPr>
                <w:color w:val="000000"/>
                <w:sz w:val="22"/>
                <w:szCs w:val="22"/>
              </w:rPr>
              <w:t>50%</w:t>
            </w:r>
          </w:p>
        </w:tc>
      </w:tr>
      <w:tr w:rsidR="00A57FB2" w14:paraId="2E264B66" w14:textId="77777777">
        <w:trPr>
          <w:trHeight w:val="315"/>
        </w:trPr>
        <w:tc>
          <w:tcPr>
            <w:tcW w:w="9662" w:type="dxa"/>
            <w:gridSpan w:val="7"/>
            <w:tcBorders>
              <w:top w:val="single" w:sz="8" w:space="0" w:color="000000"/>
              <w:left w:val="single" w:sz="8" w:space="0" w:color="000000"/>
              <w:bottom w:val="single" w:sz="8" w:space="0" w:color="000000"/>
              <w:right w:val="single" w:sz="8" w:space="0" w:color="000000"/>
            </w:tcBorders>
            <w:vAlign w:val="center"/>
          </w:tcPr>
          <w:p w14:paraId="321D6E89" w14:textId="77777777" w:rsidR="00A57FB2" w:rsidRDefault="00622119">
            <w:pPr>
              <w:ind w:left="0" w:hanging="2"/>
              <w:jc w:val="center"/>
              <w:rPr>
                <w:color w:val="000000"/>
                <w:sz w:val="22"/>
                <w:szCs w:val="22"/>
              </w:rPr>
            </w:pPr>
            <w:r>
              <w:rPr>
                <w:color w:val="000000"/>
                <w:sz w:val="22"/>
                <w:szCs w:val="22"/>
              </w:rPr>
              <w:t xml:space="preserve">passing all learning outcomes with at least 50% is mandatory </w:t>
            </w:r>
          </w:p>
        </w:tc>
      </w:tr>
    </w:tbl>
    <w:p w14:paraId="0E27426D" w14:textId="77777777" w:rsidR="00A57FB2" w:rsidRDefault="00A57FB2">
      <w:pPr>
        <w:spacing w:line="240" w:lineRule="auto"/>
        <w:ind w:left="0" w:hanging="2"/>
      </w:pPr>
    </w:p>
    <w:tbl>
      <w:tblPr>
        <w:tblStyle w:val="aff"/>
        <w:tblW w:w="9225" w:type="dxa"/>
        <w:tblInd w:w="0" w:type="dxa"/>
        <w:tblLayout w:type="fixed"/>
        <w:tblLook w:val="0000" w:firstRow="0" w:lastRow="0" w:firstColumn="0" w:lastColumn="0" w:noHBand="0" w:noVBand="0"/>
      </w:tblPr>
      <w:tblGrid>
        <w:gridCol w:w="9225"/>
      </w:tblGrid>
      <w:tr w:rsidR="00A57FB2" w14:paraId="1D5BC099"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132C162F" w14:textId="77777777" w:rsidR="00A57FB2" w:rsidRDefault="00622119">
            <w:pPr>
              <w:spacing w:before="60" w:after="40"/>
              <w:ind w:left="0" w:hanging="2"/>
              <w:jc w:val="center"/>
            </w:pPr>
            <w:r>
              <w:rPr>
                <w:b/>
              </w:rPr>
              <w:t>PRIMARY AND SECONDARY LITERATURE</w:t>
            </w:r>
          </w:p>
        </w:tc>
      </w:tr>
      <w:tr w:rsidR="00A57FB2" w14:paraId="2FB961F0"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63F877E9" w14:textId="77777777" w:rsidR="00A57FB2" w:rsidRDefault="00622119">
            <w:pPr>
              <w:spacing w:after="0" w:line="240" w:lineRule="auto"/>
              <w:ind w:left="0" w:hanging="2"/>
              <w:rPr>
                <w:color w:val="000000"/>
              </w:rPr>
            </w:pPr>
            <w:r>
              <w:rPr>
                <w:b/>
                <w:smallCaps/>
                <w:color w:val="000000"/>
                <w:u w:val="single"/>
              </w:rPr>
              <w:t>PRIMARY LITERATURE:</w:t>
            </w:r>
          </w:p>
          <w:p w14:paraId="4E1D06AD" w14:textId="77777777" w:rsidR="00A57FB2" w:rsidRDefault="00622119">
            <w:pPr>
              <w:numPr>
                <w:ilvl w:val="0"/>
                <w:numId w:val="1"/>
              </w:numPr>
              <w:spacing w:after="0" w:line="240" w:lineRule="auto"/>
              <w:ind w:left="0" w:hanging="2"/>
              <w:jc w:val="both"/>
              <w:rPr>
                <w:color w:val="000000"/>
                <w:sz w:val="22"/>
                <w:szCs w:val="22"/>
              </w:rPr>
            </w:pPr>
            <w:r>
              <w:rPr>
                <w:color w:val="000000"/>
                <w:sz w:val="22"/>
                <w:szCs w:val="22"/>
              </w:rPr>
              <w:t>Armstrong M.,  Taylor S., Zarządzanie zasobami ludzkimi,  Wolters Kluwer Polska 2016.</w:t>
            </w:r>
          </w:p>
          <w:p w14:paraId="4A95FD4E" w14:textId="77777777" w:rsidR="00A57FB2" w:rsidRDefault="00622119">
            <w:pPr>
              <w:numPr>
                <w:ilvl w:val="0"/>
                <w:numId w:val="1"/>
              </w:numPr>
              <w:spacing w:after="0" w:line="240" w:lineRule="auto"/>
              <w:ind w:left="0" w:hanging="2"/>
              <w:jc w:val="both"/>
              <w:rPr>
                <w:color w:val="000000"/>
                <w:sz w:val="22"/>
                <w:szCs w:val="22"/>
              </w:rPr>
            </w:pPr>
            <w:r>
              <w:rPr>
                <w:color w:val="000000"/>
                <w:sz w:val="22"/>
                <w:szCs w:val="22"/>
              </w:rPr>
              <w:t>Król H., Ludwiczyński A., Zarządzanie zasobami ludzkimi, Wydawnictwo Naukowe PWN, 2021.</w:t>
            </w:r>
          </w:p>
          <w:p w14:paraId="772366BC" w14:textId="77777777" w:rsidR="00A57FB2" w:rsidRDefault="00622119">
            <w:pPr>
              <w:numPr>
                <w:ilvl w:val="0"/>
                <w:numId w:val="1"/>
              </w:numPr>
              <w:spacing w:after="0" w:line="240" w:lineRule="auto"/>
              <w:ind w:left="0" w:hanging="2"/>
              <w:jc w:val="both"/>
              <w:rPr>
                <w:color w:val="000000"/>
                <w:sz w:val="22"/>
                <w:szCs w:val="22"/>
              </w:rPr>
            </w:pPr>
            <w:r>
              <w:rPr>
                <w:color w:val="000000"/>
                <w:sz w:val="22"/>
                <w:szCs w:val="22"/>
              </w:rPr>
              <w:t>Oleksyn T., Zarządzanie kompetencjami. Teoria i praktyka, Wolters Kluwer Polska 2017.</w:t>
            </w:r>
          </w:p>
          <w:p w14:paraId="24292C7D" w14:textId="77777777" w:rsidR="00A57FB2" w:rsidRDefault="00622119">
            <w:pPr>
              <w:numPr>
                <w:ilvl w:val="0"/>
                <w:numId w:val="1"/>
              </w:numPr>
              <w:spacing w:after="0" w:line="240" w:lineRule="auto"/>
              <w:ind w:left="0" w:hanging="2"/>
              <w:rPr>
                <w:color w:val="000000"/>
                <w:sz w:val="22"/>
                <w:szCs w:val="22"/>
              </w:rPr>
            </w:pPr>
            <w:r>
              <w:rPr>
                <w:color w:val="000000"/>
                <w:sz w:val="22"/>
                <w:szCs w:val="22"/>
              </w:rPr>
              <w:t>Szczepanik R. Budowanie zespołu. Poradnik dla men</w:t>
            </w:r>
            <w:r>
              <w:rPr>
                <w:sz w:val="22"/>
                <w:szCs w:val="22"/>
              </w:rPr>
              <w:t>a</w:t>
            </w:r>
            <w:r>
              <w:rPr>
                <w:color w:val="000000"/>
                <w:sz w:val="22"/>
                <w:szCs w:val="22"/>
              </w:rPr>
              <w:t>dżera personalnego. Wydawnictwo Helion , Gliwice 2005.</w:t>
            </w:r>
          </w:p>
          <w:p w14:paraId="5A9C8A5B" w14:textId="77777777" w:rsidR="00A57FB2" w:rsidRDefault="00A57FB2">
            <w:pPr>
              <w:spacing w:after="0" w:line="240" w:lineRule="auto"/>
              <w:ind w:left="0" w:hanging="2"/>
              <w:rPr>
                <w:color w:val="000000"/>
                <w:sz w:val="22"/>
                <w:szCs w:val="22"/>
                <w:u w:val="single"/>
              </w:rPr>
            </w:pPr>
          </w:p>
          <w:p w14:paraId="4274A1D2" w14:textId="77777777" w:rsidR="00A57FB2" w:rsidRDefault="00622119">
            <w:pPr>
              <w:spacing w:after="0" w:line="240" w:lineRule="auto"/>
              <w:ind w:left="0" w:hanging="2"/>
              <w:rPr>
                <w:color w:val="000000"/>
                <w:sz w:val="22"/>
                <w:szCs w:val="22"/>
                <w:u w:val="single"/>
              </w:rPr>
            </w:pPr>
            <w:r>
              <w:rPr>
                <w:b/>
                <w:smallCaps/>
                <w:color w:val="000000"/>
                <w:sz w:val="22"/>
                <w:szCs w:val="22"/>
                <w:u w:val="single"/>
              </w:rPr>
              <w:t>SECONDARY LITERATURE:</w:t>
            </w:r>
          </w:p>
          <w:p w14:paraId="0F70CA30" w14:textId="77777777" w:rsidR="00A57FB2" w:rsidRDefault="00622119">
            <w:pPr>
              <w:numPr>
                <w:ilvl w:val="0"/>
                <w:numId w:val="2"/>
              </w:numPr>
              <w:spacing w:after="0" w:line="240" w:lineRule="auto"/>
              <w:ind w:left="0" w:hanging="2"/>
              <w:jc w:val="both"/>
              <w:rPr>
                <w:color w:val="000000"/>
                <w:sz w:val="22"/>
                <w:szCs w:val="22"/>
              </w:rPr>
            </w:pPr>
            <w:r>
              <w:rPr>
                <w:color w:val="000000"/>
                <w:sz w:val="22"/>
                <w:szCs w:val="22"/>
              </w:rPr>
              <w:t>Oleksyn T.,  Zarządzanie zasobami ludzkimi w organizacji,  Wolters Kluwer Polska 2016</w:t>
            </w:r>
          </w:p>
          <w:p w14:paraId="75093F31" w14:textId="77777777" w:rsidR="00A57FB2" w:rsidRDefault="00622119">
            <w:pPr>
              <w:numPr>
                <w:ilvl w:val="0"/>
                <w:numId w:val="2"/>
              </w:numPr>
              <w:spacing w:after="0" w:line="240" w:lineRule="auto"/>
              <w:ind w:left="0" w:hanging="2"/>
              <w:jc w:val="both"/>
              <w:rPr>
                <w:color w:val="000000"/>
                <w:sz w:val="22"/>
                <w:szCs w:val="22"/>
              </w:rPr>
            </w:pPr>
            <w:r>
              <w:rPr>
                <w:color w:val="000000"/>
                <w:sz w:val="22"/>
                <w:szCs w:val="22"/>
              </w:rPr>
              <w:t>Sidor-Rządkowska M., Kompetencyjne systemy ocen pracowników. Przygotowanie, wdrażanie i integrowanie z innymi systemami ZZL, Wolters Kluwer Polska 2020</w:t>
            </w:r>
          </w:p>
          <w:p w14:paraId="7ECA3DFF" w14:textId="77777777" w:rsidR="00A57FB2" w:rsidRDefault="00A57FB2">
            <w:pPr>
              <w:spacing w:after="0" w:line="240" w:lineRule="auto"/>
              <w:ind w:left="0" w:hanging="2"/>
              <w:jc w:val="both"/>
              <w:rPr>
                <w:color w:val="000000"/>
                <w:sz w:val="22"/>
                <w:szCs w:val="22"/>
              </w:rPr>
            </w:pPr>
          </w:p>
        </w:tc>
      </w:tr>
      <w:tr w:rsidR="00A57FB2" w14:paraId="6E41FC7D"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75EF093A" w14:textId="77777777" w:rsidR="00A57FB2" w:rsidRDefault="00622119">
            <w:pPr>
              <w:spacing w:after="0"/>
              <w:ind w:left="0" w:hanging="2"/>
            </w:pPr>
            <w:r>
              <w:rPr>
                <w:b/>
              </w:rPr>
              <w:t>SUBJECT SUPERVISOR (NAME AND SURNAME, E-MAIL ADDRESS)</w:t>
            </w:r>
          </w:p>
        </w:tc>
      </w:tr>
      <w:tr w:rsidR="00A57FB2" w14:paraId="450C45B7"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74804284" w14:textId="77777777" w:rsidR="00A57FB2" w:rsidRDefault="00622119">
            <w:pPr>
              <w:spacing w:after="0" w:line="240" w:lineRule="auto"/>
              <w:ind w:left="0" w:hanging="2"/>
              <w:rPr>
                <w:color w:val="000000"/>
                <w:sz w:val="22"/>
                <w:szCs w:val="22"/>
              </w:rPr>
            </w:pPr>
            <w:r>
              <w:rPr>
                <w:b/>
                <w:color w:val="000000"/>
                <w:sz w:val="22"/>
                <w:szCs w:val="22"/>
              </w:rPr>
              <w:t xml:space="preserve">Agnieszka Bieńkowska, </w:t>
            </w:r>
            <w:hyperlink r:id="rId6">
              <w:r>
                <w:rPr>
                  <w:b/>
                  <w:color w:val="000000"/>
                  <w:sz w:val="22"/>
                  <w:szCs w:val="22"/>
                  <w:u w:val="single"/>
                </w:rPr>
                <w:t>agnieszka.bienkowska@pwr.edu.pl</w:t>
              </w:r>
            </w:hyperlink>
          </w:p>
          <w:p w14:paraId="7784AC93" w14:textId="77777777" w:rsidR="00A57FB2" w:rsidRDefault="00622119">
            <w:pPr>
              <w:spacing w:after="0" w:line="240" w:lineRule="auto"/>
              <w:ind w:left="0" w:hanging="2"/>
              <w:rPr>
                <w:color w:val="000000"/>
                <w:sz w:val="22"/>
                <w:szCs w:val="22"/>
              </w:rPr>
            </w:pPr>
            <w:r>
              <w:rPr>
                <w:b/>
                <w:color w:val="000000"/>
                <w:sz w:val="22"/>
                <w:szCs w:val="22"/>
              </w:rPr>
              <w:t>przy współpracy:</w:t>
            </w:r>
          </w:p>
          <w:p w14:paraId="37DD6F86" w14:textId="77777777" w:rsidR="00A57FB2" w:rsidRDefault="00622119">
            <w:pPr>
              <w:spacing w:after="0" w:line="240" w:lineRule="auto"/>
              <w:ind w:left="0" w:hanging="2"/>
            </w:pPr>
            <w:r>
              <w:rPr>
                <w:b/>
                <w:color w:val="000000"/>
                <w:sz w:val="22"/>
                <w:szCs w:val="22"/>
              </w:rPr>
              <w:t xml:space="preserve">Kamila Ludwikowska, </w:t>
            </w:r>
            <w:hyperlink r:id="rId7">
              <w:r>
                <w:rPr>
                  <w:b/>
                  <w:color w:val="0000FF"/>
                  <w:sz w:val="22"/>
                  <w:szCs w:val="22"/>
                  <w:u w:val="single"/>
                </w:rPr>
                <w:t>kamila.ludwikowska@pwr.edu.pl</w:t>
              </w:r>
            </w:hyperlink>
            <w:r>
              <w:rPr>
                <w:b/>
                <w:color w:val="000000"/>
                <w:sz w:val="22"/>
                <w:szCs w:val="22"/>
              </w:rPr>
              <w:t xml:space="preserve">   </w:t>
            </w:r>
          </w:p>
        </w:tc>
      </w:tr>
    </w:tbl>
    <w:p w14:paraId="02DB55C0" w14:textId="77777777" w:rsidR="00A57FB2" w:rsidRDefault="00A57FB2">
      <w:pPr>
        <w:spacing w:after="0" w:line="240" w:lineRule="auto"/>
        <w:ind w:left="0" w:hanging="2"/>
      </w:pPr>
    </w:p>
    <w:p w14:paraId="3375592E" w14:textId="77777777" w:rsidR="00A57FB2" w:rsidRDefault="00A57FB2">
      <w:pPr>
        <w:spacing w:after="0" w:line="240" w:lineRule="auto"/>
        <w:ind w:left="0" w:hanging="2"/>
      </w:pPr>
    </w:p>
    <w:sectPr w:rsidR="00A57FB2">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E0289"/>
    <w:multiLevelType w:val="multilevel"/>
    <w:tmpl w:val="C428E36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4AA44834"/>
    <w:multiLevelType w:val="multilevel"/>
    <w:tmpl w:val="557E25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FB2"/>
    <w:rsid w:val="00622119"/>
    <w:rsid w:val="00A57FB2"/>
    <w:rsid w:val="00D14807"/>
    <w:rsid w:val="00F56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182F2"/>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l-PL" w:eastAsia="pl-PL"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ind w:leftChars="-1" w:left="-1" w:hangingChars="1"/>
      <w:textDirection w:val="btLr"/>
      <w:textAlignment w:val="top"/>
      <w:outlineLvl w:val="0"/>
    </w:pPr>
    <w:rPr>
      <w:position w:val="-1"/>
      <w:lang w:eastAsia="en-US"/>
    </w:rPr>
  </w:style>
  <w:style w:type="paragraph" w:styleId="Nagwek1">
    <w:name w:val="heading 1"/>
    <w:basedOn w:val="Normalny"/>
    <w:next w:val="Normalny"/>
    <w:uiPriority w:val="9"/>
    <w:qFormat/>
    <w:pPr>
      <w:keepNext/>
      <w:keepLines/>
      <w:spacing w:before="480" w:after="120"/>
    </w:pPr>
    <w:rPr>
      <w:b/>
      <w:sz w:val="48"/>
      <w:szCs w:val="48"/>
    </w:rPr>
  </w:style>
  <w:style w:type="paragraph" w:styleId="Nagwek2">
    <w:name w:val="heading 2"/>
    <w:basedOn w:val="Normalny"/>
    <w:uiPriority w:val="9"/>
    <w:semiHidden/>
    <w:unhideWhenUsed/>
    <w:qFormat/>
    <w:pPr>
      <w:spacing w:after="0" w:line="240" w:lineRule="auto"/>
      <w:outlineLvl w:val="1"/>
    </w:pPr>
    <w:rPr>
      <w:b/>
      <w:bCs/>
      <w:sz w:val="36"/>
      <w:szCs w:val="36"/>
      <w:lang w:eastAsia="pl-PL"/>
    </w:rPr>
  </w:style>
  <w:style w:type="paragraph" w:styleId="Nagwek3">
    <w:name w:val="heading 3"/>
    <w:basedOn w:val="Normalny"/>
    <w:uiPriority w:val="9"/>
    <w:semiHidden/>
    <w:unhideWhenUsed/>
    <w:qFormat/>
    <w:pPr>
      <w:spacing w:after="0" w:line="240" w:lineRule="auto"/>
      <w:outlineLvl w:val="2"/>
    </w:pPr>
    <w:rPr>
      <w:b/>
      <w:bCs/>
      <w:sz w:val="27"/>
      <w:szCs w:val="27"/>
      <w:lang w:eastAsia="pl-PL"/>
    </w:rPr>
  </w:style>
  <w:style w:type="paragraph" w:styleId="Nagwek4">
    <w:name w:val="heading 4"/>
    <w:basedOn w:val="Normalny"/>
    <w:uiPriority w:val="9"/>
    <w:semiHidden/>
    <w:unhideWhenUsed/>
    <w:qFormat/>
    <w:pPr>
      <w:spacing w:after="0" w:line="240" w:lineRule="auto"/>
      <w:outlineLvl w:val="3"/>
    </w:pPr>
    <w:rPr>
      <w:b/>
      <w:bCs/>
      <w:lang w:eastAsia="pl-PL"/>
    </w:rPr>
  </w:style>
  <w:style w:type="paragraph" w:styleId="Nagwek5">
    <w:name w:val="heading 5"/>
    <w:basedOn w:val="Normalny"/>
    <w:uiPriority w:val="9"/>
    <w:semiHidden/>
    <w:unhideWhenUsed/>
    <w:qFormat/>
    <w:pPr>
      <w:spacing w:after="0" w:line="240" w:lineRule="auto"/>
      <w:outlineLvl w:val="4"/>
    </w:pPr>
    <w:rPr>
      <w:b/>
      <w:bCs/>
      <w:sz w:val="20"/>
      <w:szCs w:val="20"/>
      <w:lang w:eastAsia="pl-PL"/>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next w:val="TableNormal1"/>
    <w:qFormat/>
    <w:pPr>
      <w:suppressAutoHyphens/>
      <w:spacing w:line="1" w:lineRule="atLeast"/>
      <w:ind w:leftChars="-1" w:left="-1" w:hangingChars="1"/>
      <w:textDirection w:val="btLr"/>
      <w:textAlignment w:val="top"/>
      <w:outlineLvl w:val="0"/>
    </w:pPr>
    <w:rPr>
      <w:position w:val="-1"/>
    </w:rPr>
    <w:tblPr>
      <w:tblInd w:w="0" w:type="dxa"/>
      <w:tblCellMar>
        <w:top w:w="0" w:type="dxa"/>
        <w:left w:w="108" w:type="dxa"/>
        <w:bottom w:w="0" w:type="dxa"/>
        <w:right w:w="108" w:type="dxa"/>
      </w:tblCellMar>
    </w:tblPr>
  </w:style>
  <w:style w:type="character" w:customStyle="1" w:styleId="Heading2Char">
    <w:name w:val="Heading 2 Char"/>
    <w:rPr>
      <w:b/>
      <w:bCs/>
      <w:w w:val="100"/>
      <w:position w:val="-1"/>
      <w:sz w:val="36"/>
      <w:szCs w:val="36"/>
      <w:effect w:val="none"/>
      <w:vertAlign w:val="baseline"/>
      <w:cs w:val="0"/>
      <w:em w:val="none"/>
      <w:lang w:eastAsia="pl-PL"/>
    </w:rPr>
  </w:style>
  <w:style w:type="character" w:customStyle="1" w:styleId="Heading3Char">
    <w:name w:val="Heading 3 Char"/>
    <w:rPr>
      <w:b/>
      <w:bCs/>
      <w:w w:val="100"/>
      <w:position w:val="-1"/>
      <w:sz w:val="27"/>
      <w:szCs w:val="27"/>
      <w:effect w:val="none"/>
      <w:vertAlign w:val="baseline"/>
      <w:cs w:val="0"/>
      <w:em w:val="none"/>
      <w:lang w:eastAsia="pl-PL"/>
    </w:rPr>
  </w:style>
  <w:style w:type="character" w:customStyle="1" w:styleId="Heading4Char">
    <w:name w:val="Heading 4 Char"/>
    <w:rPr>
      <w:b/>
      <w:bCs/>
      <w:w w:val="100"/>
      <w:position w:val="-1"/>
      <w:effect w:val="none"/>
      <w:vertAlign w:val="baseline"/>
      <w:cs w:val="0"/>
      <w:em w:val="none"/>
      <w:lang w:eastAsia="pl-PL"/>
    </w:rPr>
  </w:style>
  <w:style w:type="character" w:customStyle="1" w:styleId="Heading5Char">
    <w:name w:val="Heading 5 Char"/>
    <w:rPr>
      <w:b/>
      <w:bCs/>
      <w:w w:val="100"/>
      <w:position w:val="-1"/>
      <w:sz w:val="20"/>
      <w:szCs w:val="20"/>
      <w:effect w:val="none"/>
      <w:vertAlign w:val="baseline"/>
      <w:cs w:val="0"/>
      <w:em w:val="none"/>
      <w:lang w:eastAsia="pl-PL"/>
    </w:rPr>
  </w:style>
  <w:style w:type="paragraph" w:styleId="NormalnyWeb">
    <w:name w:val="Normal (Web)"/>
    <w:basedOn w:val="Normalny"/>
    <w:qFormat/>
    <w:pPr>
      <w:spacing w:after="0" w:line="240" w:lineRule="auto"/>
    </w:pPr>
    <w:rPr>
      <w:lang w:eastAsia="pl-PL"/>
    </w:rPr>
  </w:style>
  <w:style w:type="paragraph" w:customStyle="1" w:styleId="normalny0">
    <w:name w:val="normalny"/>
    <w:basedOn w:val="Normalny"/>
    <w:pPr>
      <w:spacing w:after="0" w:line="240" w:lineRule="auto"/>
    </w:pPr>
    <w:rPr>
      <w:lang w:eastAsia="pl-PL"/>
    </w:rPr>
  </w:style>
  <w:style w:type="paragraph" w:customStyle="1" w:styleId="stopka">
    <w:name w:val="stopka"/>
    <w:basedOn w:val="Normalny"/>
    <w:pPr>
      <w:spacing w:after="0" w:line="240" w:lineRule="auto"/>
    </w:pPr>
    <w:rPr>
      <w:lang w:eastAsia="pl-PL"/>
    </w:rPr>
  </w:style>
  <w:style w:type="character" w:customStyle="1" w:styleId="normalnychar1">
    <w:name w:val="normalny__char1"/>
    <w:rPr>
      <w:rFonts w:ascii="Times New Roman" w:hAnsi="Times New Roman" w:cs="Times New Roman" w:hint="default"/>
      <w:w w:val="100"/>
      <w:position w:val="-1"/>
      <w:sz w:val="24"/>
      <w:szCs w:val="24"/>
      <w:effect w:val="none"/>
      <w:vertAlign w:val="baseline"/>
      <w:cs w:val="0"/>
      <w:em w:val="none"/>
    </w:rPr>
  </w:style>
  <w:style w:type="paragraph" w:customStyle="1" w:styleId="normalny1">
    <w:name w:val="normalny1"/>
    <w:basedOn w:val="Normalny"/>
    <w:pPr>
      <w:spacing w:after="0" w:line="240" w:lineRule="auto"/>
    </w:pPr>
    <w:rPr>
      <w:lang w:eastAsia="pl-PL"/>
    </w:rPr>
  </w:style>
  <w:style w:type="character" w:customStyle="1" w:styleId="nag014200f3wek00202char1">
    <w:name w:val="nag_0142_00f3wek_00202__char1"/>
    <w:rPr>
      <w:rFonts w:ascii="Times New Roman" w:hAnsi="Times New Roman" w:cs="Times New Roman" w:hint="default"/>
      <w:b/>
      <w:bCs/>
      <w:w w:val="100"/>
      <w:position w:val="-1"/>
      <w:sz w:val="24"/>
      <w:szCs w:val="24"/>
      <w:effect w:val="none"/>
      <w:vertAlign w:val="baseline"/>
      <w:cs w:val="0"/>
      <w:em w:val="none"/>
    </w:rPr>
  </w:style>
  <w:style w:type="paragraph" w:customStyle="1" w:styleId="tekst0020podstawowy1">
    <w:name w:val="tekst_0020podstawowy1"/>
    <w:basedOn w:val="Normalny"/>
    <w:pPr>
      <w:spacing w:after="0" w:line="240" w:lineRule="auto"/>
      <w:jc w:val="center"/>
    </w:pPr>
    <w:rPr>
      <w:lang w:eastAsia="pl-PL"/>
    </w:rPr>
  </w:style>
  <w:style w:type="character" w:customStyle="1" w:styleId="tekst0020podstawowychar1">
    <w:name w:val="tekst_0020podstawowy__char1"/>
    <w:rPr>
      <w:rFonts w:ascii="Times New Roman" w:hAnsi="Times New Roman" w:cs="Times New Roman" w:hint="default"/>
      <w:w w:val="100"/>
      <w:position w:val="-1"/>
      <w:sz w:val="24"/>
      <w:szCs w:val="24"/>
      <w:effect w:val="none"/>
      <w:vertAlign w:val="baseline"/>
      <w:cs w:val="0"/>
      <w:em w:val="none"/>
    </w:rPr>
  </w:style>
  <w:style w:type="character" w:customStyle="1" w:styleId="nag014200f3wek00204char1">
    <w:name w:val="nag_0142_00f3wek_00204__char1"/>
    <w:rPr>
      <w:rFonts w:ascii="Times New Roman" w:hAnsi="Times New Roman" w:cs="Times New Roman" w:hint="default"/>
      <w:b/>
      <w:bCs/>
      <w:w w:val="100"/>
      <w:position w:val="-1"/>
      <w:sz w:val="22"/>
      <w:szCs w:val="22"/>
      <w:effect w:val="none"/>
      <w:vertAlign w:val="baseline"/>
      <w:cs w:val="0"/>
      <w:em w:val="none"/>
    </w:rPr>
  </w:style>
  <w:style w:type="character" w:customStyle="1" w:styleId="nag014200f3wek00203char1">
    <w:name w:val="nag_0142_00f3wek_00203__char1"/>
    <w:rPr>
      <w:rFonts w:ascii="Times New Roman" w:hAnsi="Times New Roman" w:cs="Times New Roman" w:hint="default"/>
      <w:b/>
      <w:bCs/>
      <w:w w:val="100"/>
      <w:position w:val="-1"/>
      <w:sz w:val="24"/>
      <w:szCs w:val="24"/>
      <w:effect w:val="none"/>
      <w:vertAlign w:val="baseline"/>
      <w:cs w:val="0"/>
      <w:em w:val="none"/>
    </w:rPr>
  </w:style>
  <w:style w:type="character" w:customStyle="1" w:styleId="nag014200f3wek00205char1">
    <w:name w:val="nag_0142_00f3wek_00205__char1"/>
    <w:rPr>
      <w:rFonts w:ascii="Times New Roman" w:hAnsi="Times New Roman" w:cs="Times New Roman" w:hint="default"/>
      <w:b/>
      <w:bCs/>
      <w:w w:val="100"/>
      <w:position w:val="-1"/>
      <w:sz w:val="18"/>
      <w:szCs w:val="18"/>
      <w:effect w:val="none"/>
      <w:vertAlign w:val="baseline"/>
      <w:cs w:val="0"/>
      <w:em w:val="none"/>
    </w:rPr>
  </w:style>
  <w:style w:type="paragraph" w:styleId="Tekstdymka">
    <w:name w:val="Balloon Text"/>
    <w:basedOn w:val="Normalny"/>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Akapitzlist">
    <w:name w:val="List Paragraph"/>
    <w:basedOn w:val="Normalny"/>
    <w:pPr>
      <w:spacing w:after="0" w:line="240" w:lineRule="auto"/>
      <w:ind w:left="720"/>
    </w:pPr>
    <w:rPr>
      <w:lang w:eastAsia="pl-PL"/>
    </w:rPr>
  </w:style>
  <w:style w:type="paragraph" w:styleId="Tekstpodstawowywcity2">
    <w:name w:val="Body Text Indent 2"/>
    <w:basedOn w:val="Normalny"/>
    <w:qFormat/>
    <w:pPr>
      <w:spacing w:after="120" w:line="480" w:lineRule="auto"/>
      <w:ind w:left="283"/>
    </w:pPr>
  </w:style>
  <w:style w:type="character" w:customStyle="1" w:styleId="BodyTextIndent2Char">
    <w:name w:val="Body Text Indent 2 Char"/>
    <w:rPr>
      <w:w w:val="100"/>
      <w:position w:val="-1"/>
      <w:sz w:val="24"/>
      <w:szCs w:val="24"/>
      <w:effect w:val="none"/>
      <w:vertAlign w:val="baseline"/>
      <w:cs w:val="0"/>
      <w:em w:val="none"/>
      <w:lang w:eastAsia="en-US"/>
    </w:rPr>
  </w:style>
  <w:style w:type="character" w:customStyle="1" w:styleId="hps">
    <w:name w:val="hps"/>
    <w:rPr>
      <w:w w:val="100"/>
      <w:position w:val="-1"/>
      <w:effect w:val="none"/>
      <w:vertAlign w:val="baseline"/>
      <w:cs w:val="0"/>
      <w:em w:val="none"/>
    </w:rPr>
  </w:style>
  <w:style w:type="paragraph" w:customStyle="1" w:styleId="ListParagraph1">
    <w:name w:val="List Paragraph1"/>
    <w:basedOn w:val="Normalny"/>
    <w:pPr>
      <w:spacing w:after="0" w:line="240" w:lineRule="auto"/>
      <w:ind w:left="720"/>
    </w:pPr>
    <w:rPr>
      <w:lang w:eastAsia="pl-PL"/>
    </w:rPr>
  </w:style>
  <w:style w:type="character" w:customStyle="1" w:styleId="alt-edited">
    <w:name w:val="alt-edited"/>
    <w:rPr>
      <w:w w:val="100"/>
      <w:position w:val="-1"/>
      <w:effect w:val="none"/>
      <w:vertAlign w:val="baseline"/>
      <w:cs w:val="0"/>
      <w:em w:val="none"/>
    </w:rPr>
  </w:style>
  <w:style w:type="character" w:customStyle="1" w:styleId="shorttext">
    <w:name w:val="short_text"/>
    <w:rPr>
      <w:w w:val="100"/>
      <w:position w:val="-1"/>
      <w:effect w:val="none"/>
      <w:vertAlign w:val="baseline"/>
      <w:cs w:val="0"/>
      <w:em w:val="none"/>
    </w:rPr>
  </w:style>
  <w:style w:type="character" w:styleId="Hipercze">
    <w:name w:val="Hyperlink"/>
    <w:rPr>
      <w:color w:val="0000FF"/>
      <w:w w:val="100"/>
      <w:position w:val="-1"/>
      <w:u w:val="single"/>
      <w:effect w:val="none"/>
      <w:vertAlign w:val="baseline"/>
      <w:cs w:val="0"/>
      <w:em w:val="none"/>
    </w:rPr>
  </w:style>
  <w:style w:type="character" w:styleId="Nierozpoznanawzmianka">
    <w:name w:val="Unresolved Mention"/>
    <w:qFormat/>
    <w:rPr>
      <w:color w:val="605E5C"/>
      <w:w w:val="100"/>
      <w:position w:val="-1"/>
      <w:effect w:val="none"/>
      <w:shd w:val="clear" w:color="auto" w:fill="E1DFDD"/>
      <w:vertAlign w:val="baseline"/>
      <w:cs w:val="0"/>
      <w:em w:val="none"/>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ind w:left="0"/>
    </w:pPr>
    <w:rPr>
      <w:rFonts w:ascii="Georgia" w:eastAsia="Georgia" w:hAnsi="Georgia" w:cs="Georgia"/>
      <w:i/>
      <w:color w:val="666666"/>
      <w:sz w:val="48"/>
      <w:szCs w:val="48"/>
    </w:rPr>
  </w:style>
  <w:style w:type="table" w:customStyle="1" w:styleId="a">
    <w:basedOn w:val="TableNormal2"/>
    <w:tblPr>
      <w:tblStyleRowBandSize w:val="1"/>
      <w:tblStyleColBandSize w:val="1"/>
      <w:tblCellMar>
        <w:top w:w="15" w:type="dxa"/>
        <w:left w:w="15" w:type="dxa"/>
        <w:bottom w:w="15" w:type="dxa"/>
        <w:right w:w="15" w:type="dxa"/>
      </w:tblCellMar>
    </w:tblPr>
  </w:style>
  <w:style w:type="table" w:customStyle="1" w:styleId="a0">
    <w:basedOn w:val="TableNormal2"/>
    <w:tblPr>
      <w:tblStyleRowBandSize w:val="1"/>
      <w:tblStyleColBandSize w:val="1"/>
      <w:tblCellMar>
        <w:top w:w="15" w:type="dxa"/>
        <w:left w:w="15" w:type="dxa"/>
        <w:bottom w:w="15" w:type="dxa"/>
        <w:right w:w="15" w:type="dxa"/>
      </w:tblCellMar>
    </w:tblPr>
  </w:style>
  <w:style w:type="table" w:customStyle="1" w:styleId="a1">
    <w:basedOn w:val="TableNormal2"/>
    <w:tblPr>
      <w:tblStyleRowBandSize w:val="1"/>
      <w:tblStyleColBandSize w:val="1"/>
      <w:tblCellMar>
        <w:top w:w="15" w:type="dxa"/>
        <w:left w:w="15" w:type="dxa"/>
        <w:bottom w:w="15" w:type="dxa"/>
        <w:right w:w="15" w:type="dxa"/>
      </w:tblCellMar>
    </w:tblPr>
  </w:style>
  <w:style w:type="table" w:customStyle="1" w:styleId="a2">
    <w:basedOn w:val="TableNormal2"/>
    <w:tblPr>
      <w:tblStyleRowBandSize w:val="1"/>
      <w:tblStyleColBandSize w:val="1"/>
      <w:tblCellMar>
        <w:top w:w="15" w:type="dxa"/>
        <w:left w:w="15" w:type="dxa"/>
        <w:bottom w:w="15" w:type="dxa"/>
        <w:right w:w="15" w:type="dxa"/>
      </w:tblCellMar>
    </w:tblPr>
  </w:style>
  <w:style w:type="table" w:customStyle="1" w:styleId="a3">
    <w:basedOn w:val="TableNormal2"/>
    <w:tblPr>
      <w:tblStyleRowBandSize w:val="1"/>
      <w:tblStyleColBandSize w:val="1"/>
      <w:tblCellMar>
        <w:top w:w="15" w:type="dxa"/>
        <w:left w:w="15" w:type="dxa"/>
        <w:bottom w:w="15" w:type="dxa"/>
        <w:right w:w="15" w:type="dxa"/>
      </w:tblCellMar>
    </w:tblPr>
  </w:style>
  <w:style w:type="table" w:customStyle="1" w:styleId="a4">
    <w:basedOn w:val="TableNormal2"/>
    <w:tblPr>
      <w:tblStyleRowBandSize w:val="1"/>
      <w:tblStyleColBandSize w:val="1"/>
      <w:tblCellMar>
        <w:top w:w="15" w:type="dxa"/>
        <w:left w:w="15" w:type="dxa"/>
        <w:bottom w:w="15" w:type="dxa"/>
        <w:right w:w="15" w:type="dxa"/>
      </w:tblCellMar>
    </w:tblPr>
  </w:style>
  <w:style w:type="table" w:customStyle="1" w:styleId="a5">
    <w:basedOn w:val="TableNormal2"/>
    <w:tblPr>
      <w:tblStyleRowBandSize w:val="1"/>
      <w:tblStyleColBandSize w:val="1"/>
      <w:tblCellMar>
        <w:top w:w="15" w:type="dxa"/>
        <w:left w:w="15" w:type="dxa"/>
        <w:bottom w:w="15" w:type="dxa"/>
        <w:right w:w="15" w:type="dxa"/>
      </w:tblCellMar>
    </w:tblPr>
  </w:style>
  <w:style w:type="table" w:customStyle="1" w:styleId="a6">
    <w:basedOn w:val="TableNormal2"/>
    <w:tblPr>
      <w:tblStyleRowBandSize w:val="1"/>
      <w:tblStyleColBandSize w:val="1"/>
      <w:tblCellMar>
        <w:top w:w="15" w:type="dxa"/>
        <w:left w:w="15" w:type="dxa"/>
        <w:bottom w:w="15" w:type="dxa"/>
        <w:right w:w="15" w:type="dxa"/>
      </w:tblCellMar>
    </w:tblPr>
  </w:style>
  <w:style w:type="table" w:customStyle="1" w:styleId="a7">
    <w:basedOn w:val="TableNormal2"/>
    <w:tblPr>
      <w:tblStyleRowBandSize w:val="1"/>
      <w:tblStyleColBandSize w:val="1"/>
    </w:tblPr>
  </w:style>
  <w:style w:type="table" w:customStyle="1" w:styleId="a8">
    <w:basedOn w:val="TableNormal2"/>
    <w:tblPr>
      <w:tblStyleRowBandSize w:val="1"/>
      <w:tblStyleColBandSize w:val="1"/>
    </w:tblPr>
  </w:style>
  <w:style w:type="table" w:customStyle="1" w:styleId="a9">
    <w:basedOn w:val="TableNormal2"/>
    <w:tblPr>
      <w:tblStyleRowBandSize w:val="1"/>
      <w:tblStyleColBandSize w:val="1"/>
      <w:tblCellMar>
        <w:top w:w="15" w:type="dxa"/>
        <w:left w:w="15" w:type="dxa"/>
        <w:bottom w:w="15" w:type="dxa"/>
        <w:right w:w="15" w:type="dxa"/>
      </w:tblCellMar>
    </w:tblPr>
  </w:style>
  <w:style w:type="table" w:customStyle="1" w:styleId="aa">
    <w:basedOn w:val="TableNormal1"/>
    <w:tblPr>
      <w:tblStyleRowBandSize w:val="1"/>
      <w:tblStyleColBandSize w:val="1"/>
      <w:tblCellMar>
        <w:top w:w="15" w:type="dxa"/>
        <w:left w:w="15" w:type="dxa"/>
        <w:bottom w:w="15" w:type="dxa"/>
        <w:right w:w="15" w:type="dxa"/>
      </w:tblCellMar>
    </w:tblPr>
  </w:style>
  <w:style w:type="table" w:customStyle="1" w:styleId="ab">
    <w:basedOn w:val="TableNormal1"/>
    <w:tblPr>
      <w:tblStyleRowBandSize w:val="1"/>
      <w:tblStyleColBandSize w:val="1"/>
      <w:tblCellMar>
        <w:top w:w="15" w:type="dxa"/>
        <w:left w:w="15" w:type="dxa"/>
        <w:bottom w:w="15" w:type="dxa"/>
        <w:right w:w="15" w:type="dxa"/>
      </w:tblCellMar>
    </w:tblPr>
  </w:style>
  <w:style w:type="table" w:customStyle="1" w:styleId="ac">
    <w:basedOn w:val="TableNormal1"/>
    <w:tblPr>
      <w:tblStyleRowBandSize w:val="1"/>
      <w:tblStyleColBandSize w:val="1"/>
      <w:tblCellMar>
        <w:top w:w="15" w:type="dxa"/>
        <w:left w:w="15" w:type="dxa"/>
        <w:bottom w:w="15" w:type="dxa"/>
        <w:right w:w="15" w:type="dxa"/>
      </w:tblCellMar>
    </w:tblPr>
  </w:style>
  <w:style w:type="table" w:customStyle="1" w:styleId="ad">
    <w:basedOn w:val="TableNormal1"/>
    <w:tblPr>
      <w:tblStyleRowBandSize w:val="1"/>
      <w:tblStyleColBandSize w:val="1"/>
      <w:tblCellMar>
        <w:top w:w="15" w:type="dxa"/>
        <w:left w:w="15" w:type="dxa"/>
        <w:bottom w:w="15" w:type="dxa"/>
        <w:right w:w="15" w:type="dxa"/>
      </w:tblCellMar>
    </w:tblPr>
  </w:style>
  <w:style w:type="table" w:customStyle="1" w:styleId="ae">
    <w:basedOn w:val="TableNormal1"/>
    <w:tblPr>
      <w:tblStyleRowBandSize w:val="1"/>
      <w:tblStyleColBandSize w:val="1"/>
      <w:tblCellMar>
        <w:top w:w="15" w:type="dxa"/>
        <w:left w:w="15" w:type="dxa"/>
        <w:bottom w:w="15" w:type="dxa"/>
        <w:right w:w="15" w:type="dxa"/>
      </w:tblCellMar>
    </w:tblPr>
  </w:style>
  <w:style w:type="table" w:customStyle="1" w:styleId="af">
    <w:basedOn w:val="TableNormal1"/>
    <w:tblPr>
      <w:tblStyleRowBandSize w:val="1"/>
      <w:tblStyleColBandSize w:val="1"/>
      <w:tblCellMar>
        <w:top w:w="15" w:type="dxa"/>
        <w:left w:w="15" w:type="dxa"/>
        <w:bottom w:w="15" w:type="dxa"/>
        <w:right w:w="15" w:type="dxa"/>
      </w:tblCellMar>
    </w:tblPr>
  </w:style>
  <w:style w:type="table" w:customStyle="1" w:styleId="af0">
    <w:basedOn w:val="TableNormal1"/>
    <w:tblPr>
      <w:tblStyleRowBandSize w:val="1"/>
      <w:tblStyleColBandSize w:val="1"/>
      <w:tblCellMar>
        <w:top w:w="15" w:type="dxa"/>
        <w:left w:w="15" w:type="dxa"/>
        <w:bottom w:w="15" w:type="dxa"/>
        <w:right w:w="15" w:type="dxa"/>
      </w:tblCellMar>
    </w:tblPr>
  </w:style>
  <w:style w:type="table" w:customStyle="1" w:styleId="af1">
    <w:basedOn w:val="TableNormal1"/>
    <w:tblPr>
      <w:tblStyleRowBandSize w:val="1"/>
      <w:tblStyleColBandSize w:val="1"/>
      <w:tblCellMar>
        <w:top w:w="15" w:type="dxa"/>
        <w:left w:w="15" w:type="dxa"/>
        <w:bottom w:w="15" w:type="dxa"/>
        <w:right w:w="15" w:type="dxa"/>
      </w:tblCellMar>
    </w:tblPr>
  </w:style>
  <w:style w:type="table" w:customStyle="1" w:styleId="af2">
    <w:basedOn w:val="TableNormal1"/>
    <w:tblPr>
      <w:tblStyleRowBandSize w:val="1"/>
      <w:tblStyleColBandSize w:val="1"/>
      <w:tblCellMar>
        <w:top w:w="15" w:type="dxa"/>
        <w:left w:w="15" w:type="dxa"/>
        <w:bottom w:w="15" w:type="dxa"/>
        <w:right w:w="15" w:type="dxa"/>
      </w:tblCellMar>
    </w:tblPr>
  </w:style>
  <w:style w:type="table" w:customStyle="1" w:styleId="af3">
    <w:basedOn w:val="TableNormal1"/>
    <w:tblPr>
      <w:tblStyleRowBandSize w:val="1"/>
      <w:tblStyleColBandSize w:val="1"/>
      <w:tblCellMar>
        <w:top w:w="15" w:type="dxa"/>
        <w:left w:w="15" w:type="dxa"/>
        <w:bottom w:w="15" w:type="dxa"/>
        <w:right w:w="15" w:type="dxa"/>
      </w:tblCellMar>
    </w:tblPr>
  </w:style>
  <w:style w:type="table" w:customStyle="1" w:styleId="af4">
    <w:basedOn w:val="TableNormal1"/>
    <w:tblPr>
      <w:tblStyleRowBandSize w:val="1"/>
      <w:tblStyleColBandSize w:val="1"/>
      <w:tblCellMar>
        <w:top w:w="15" w:type="dxa"/>
        <w:left w:w="15" w:type="dxa"/>
        <w:bottom w:w="15" w:type="dxa"/>
        <w:right w:w="15" w:type="dxa"/>
      </w:tblCellMar>
    </w:tblPr>
  </w:style>
  <w:style w:type="table" w:customStyle="1" w:styleId="af5">
    <w:basedOn w:val="TableNormal1"/>
    <w:tblPr>
      <w:tblStyleRowBandSize w:val="1"/>
      <w:tblStyleColBandSize w:val="1"/>
      <w:tblCellMar>
        <w:top w:w="15" w:type="dxa"/>
        <w:left w:w="15" w:type="dxa"/>
        <w:bottom w:w="15" w:type="dxa"/>
        <w:right w:w="15" w:type="dxa"/>
      </w:tblCellMar>
    </w:tblPr>
  </w:style>
  <w:style w:type="table" w:customStyle="1" w:styleId="af6">
    <w:basedOn w:val="TableNormal1"/>
    <w:tblPr>
      <w:tblStyleRowBandSize w:val="1"/>
      <w:tblStyleColBandSize w:val="1"/>
      <w:tblCellMar>
        <w:top w:w="15" w:type="dxa"/>
        <w:left w:w="15" w:type="dxa"/>
        <w:bottom w:w="15" w:type="dxa"/>
        <w:right w:w="15" w:type="dxa"/>
      </w:tblCellMar>
    </w:tblPr>
  </w:style>
  <w:style w:type="table" w:customStyle="1" w:styleId="af7">
    <w:basedOn w:val="TableNormal1"/>
    <w:tblPr>
      <w:tblStyleRowBandSize w:val="1"/>
      <w:tblStyleColBandSize w:val="1"/>
      <w:tblCellMar>
        <w:top w:w="15" w:type="dxa"/>
        <w:left w:w="15" w:type="dxa"/>
        <w:bottom w:w="15" w:type="dxa"/>
        <w:right w:w="15" w:type="dxa"/>
      </w:tblCellMar>
    </w:tblPr>
  </w:style>
  <w:style w:type="table" w:customStyle="1" w:styleId="af8">
    <w:basedOn w:val="TableNormal1"/>
    <w:tblPr>
      <w:tblStyleRowBandSize w:val="1"/>
      <w:tblStyleColBandSize w:val="1"/>
      <w:tblCellMar>
        <w:top w:w="15" w:type="dxa"/>
        <w:left w:w="15" w:type="dxa"/>
        <w:bottom w:w="15" w:type="dxa"/>
        <w:right w:w="15" w:type="dxa"/>
      </w:tblCellMar>
    </w:tblPr>
  </w:style>
  <w:style w:type="table" w:customStyle="1" w:styleId="af9">
    <w:basedOn w:val="TableNormal1"/>
    <w:tblPr>
      <w:tblStyleRowBandSize w:val="1"/>
      <w:tblStyleColBandSize w:val="1"/>
      <w:tblCellMar>
        <w:top w:w="15" w:type="dxa"/>
        <w:left w:w="15" w:type="dxa"/>
        <w:bottom w:w="15" w:type="dxa"/>
        <w:right w:w="15" w:type="dxa"/>
      </w:tblCellMar>
    </w:tblPr>
  </w:style>
  <w:style w:type="table" w:customStyle="1" w:styleId="afa">
    <w:basedOn w:val="TableNormal1"/>
    <w:tblPr>
      <w:tblStyleRowBandSize w:val="1"/>
      <w:tblStyleColBandSize w:val="1"/>
      <w:tblCellMar>
        <w:top w:w="15" w:type="dxa"/>
        <w:left w:w="15" w:type="dxa"/>
        <w:bottom w:w="15" w:type="dxa"/>
        <w:right w:w="15" w:type="dxa"/>
      </w:tblCellMar>
    </w:tblPr>
  </w:style>
  <w:style w:type="table" w:customStyle="1" w:styleId="afb">
    <w:basedOn w:val="TableNormal1"/>
    <w:tblPr>
      <w:tblStyleRowBandSize w:val="1"/>
      <w:tblStyleColBandSize w:val="1"/>
      <w:tblCellMar>
        <w:top w:w="15" w:type="dxa"/>
        <w:left w:w="15" w:type="dxa"/>
        <w:bottom w:w="15" w:type="dxa"/>
        <w:right w:w="15" w:type="dxa"/>
      </w:tblCellMar>
    </w:tblPr>
  </w:style>
  <w:style w:type="table" w:customStyle="1" w:styleId="afc">
    <w:basedOn w:val="TableNormal1"/>
    <w:tblPr>
      <w:tblStyleRowBandSize w:val="1"/>
      <w:tblStyleColBandSize w:val="1"/>
      <w:tblCellMar>
        <w:top w:w="15" w:type="dxa"/>
        <w:left w:w="15" w:type="dxa"/>
        <w:bottom w:w="15" w:type="dxa"/>
        <w:right w:w="15" w:type="dxa"/>
      </w:tblCellMar>
    </w:tblPr>
  </w:style>
  <w:style w:type="table" w:customStyle="1" w:styleId="afd">
    <w:basedOn w:val="TableNormal1"/>
    <w:tblPr>
      <w:tblStyleRowBandSize w:val="1"/>
      <w:tblStyleColBandSize w:val="1"/>
      <w:tblCellMar>
        <w:top w:w="15" w:type="dxa"/>
        <w:left w:w="15" w:type="dxa"/>
        <w:bottom w:w="15" w:type="dxa"/>
        <w:right w:w="15" w:type="dxa"/>
      </w:tblCellMar>
    </w:tblPr>
  </w:style>
  <w:style w:type="table" w:customStyle="1" w:styleId="afe">
    <w:basedOn w:val="TableNormal1"/>
    <w:tblPr>
      <w:tblStyleRowBandSize w:val="1"/>
      <w:tblStyleColBandSize w:val="1"/>
      <w:tblCellMar>
        <w:top w:w="15" w:type="dxa"/>
        <w:left w:w="15" w:type="dxa"/>
        <w:bottom w:w="15" w:type="dxa"/>
        <w:right w:w="15" w:type="dxa"/>
      </w:tblCellMar>
    </w:tblPr>
  </w:style>
  <w:style w:type="table" w:customStyle="1" w:styleId="aff">
    <w:basedOn w:val="TableNormal1"/>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amila.ludwikowska@pwr.edu.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gnieszka.bienkowska@pwr.edu.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nttfAxE9ohoZc0wgq8P8bUhkVQ==">AMUW2mVGZdYOP4DmFh+CoRtBwmezDPZeQbKMT26e0nR3o7XUA1uPNXibWhq3QXHyNU7a7yUvGqauwRveQIUabnOAV1EO+28eFnQgk/tnMEL8JoTfkMSQ5so3q8SB/TAbQ/4nITbKDgMGn4zc0fnGYTFvxr9OkukATdpMyq8cH88hVMcsfqxL7Rq+L8Uld+T4K73MqdA8N4Bl/KztgwX365apr5nlFNtIMSKCDhR3uJCRjuO2u67ioNqGNZVRv34h7bPiLD6yrrs4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1700</Words>
  <Characters>10202</Characters>
  <Application>Microsoft Office Word</Application>
  <DocSecurity>0</DocSecurity>
  <Lines>85</Lines>
  <Paragraphs>23</Paragraphs>
  <ScaleCrop>false</ScaleCrop>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Ewelina Kozubek</cp:lastModifiedBy>
  <cp:revision>4</cp:revision>
  <dcterms:created xsi:type="dcterms:W3CDTF">2022-05-28T21:23:00Z</dcterms:created>
  <dcterms:modified xsi:type="dcterms:W3CDTF">2023-03-21T10:00:00Z</dcterms:modified>
</cp:coreProperties>
</file>